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3" w:type="dxa"/>
        <w:tblInd w:w="45" w:type="dxa"/>
        <w:tblLayout w:type="fixed"/>
        <w:tblCellMar>
          <w:left w:w="10" w:type="dxa"/>
          <w:right w:w="10" w:type="dxa"/>
        </w:tblCellMar>
        <w:tblLook w:val="0000"/>
      </w:tblPr>
      <w:tblGrid>
        <w:gridCol w:w="1871"/>
        <w:gridCol w:w="6872"/>
        <w:gridCol w:w="1870"/>
      </w:tblGrid>
      <w:tr w:rsidR="003357D0" w:rsidTr="003357D0">
        <w:trPr>
          <w:tblHeader/>
        </w:trPr>
        <w:tc>
          <w:tcPr>
            <w:tcW w:w="1871" w:type="dxa"/>
            <w:tcMar>
              <w:top w:w="55" w:type="dxa"/>
              <w:left w:w="55" w:type="dxa"/>
              <w:bottom w:w="55" w:type="dxa"/>
              <w:right w:w="55" w:type="dxa"/>
            </w:tcMar>
            <w:vAlign w:val="center"/>
          </w:tcPr>
          <w:p w:rsidR="003357D0" w:rsidRDefault="004A10CD">
            <w:pPr>
              <w:pStyle w:val="TableContents"/>
              <w:jc w:val="center"/>
              <w:rPr>
                <w:sz w:val="30"/>
                <w:szCs w:val="30"/>
              </w:rPr>
            </w:pPr>
            <w:r>
              <w:rPr>
                <w:noProof/>
                <w:sz w:val="30"/>
                <w:szCs w:val="30"/>
                <w:lang w:val="en-ZA" w:eastAsia="en-ZA"/>
              </w:rPr>
              <w:drawing>
                <wp:inline distT="0" distB="0" distL="0" distR="0">
                  <wp:extent cx="853440" cy="716280"/>
                  <wp:effectExtent l="19050" t="0" r="3810" b="0"/>
                  <wp:docPr id="3" name="Picture 2" descr="eee374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e374w.gif"/>
                          <pic:cNvPicPr/>
                        </pic:nvPicPr>
                        <pic:blipFill>
                          <a:blip r:embed="rId7" cstate="print"/>
                          <a:stretch>
                            <a:fillRect/>
                          </a:stretch>
                        </pic:blipFill>
                        <pic:spPr>
                          <a:xfrm>
                            <a:off x="0" y="0"/>
                            <a:ext cx="853440" cy="716280"/>
                          </a:xfrm>
                          <a:prstGeom prst="rect">
                            <a:avLst/>
                          </a:prstGeom>
                        </pic:spPr>
                      </pic:pic>
                    </a:graphicData>
                  </a:graphic>
                </wp:inline>
              </w:drawing>
            </w:r>
          </w:p>
        </w:tc>
        <w:tc>
          <w:tcPr>
            <w:tcW w:w="6872" w:type="dxa"/>
            <w:tcMar>
              <w:top w:w="55" w:type="dxa"/>
              <w:left w:w="55" w:type="dxa"/>
              <w:bottom w:w="55" w:type="dxa"/>
              <w:right w:w="55" w:type="dxa"/>
            </w:tcMar>
            <w:vAlign w:val="center"/>
          </w:tcPr>
          <w:p w:rsidR="003357D0" w:rsidRDefault="006211A6">
            <w:pPr>
              <w:pStyle w:val="TableContents"/>
              <w:jc w:val="center"/>
              <w:rPr>
                <w:sz w:val="32"/>
                <w:szCs w:val="32"/>
              </w:rPr>
            </w:pPr>
            <w:r>
              <w:rPr>
                <w:sz w:val="32"/>
                <w:szCs w:val="32"/>
              </w:rPr>
              <w:t>Embedded Systems Course</w:t>
            </w:r>
          </w:p>
        </w:tc>
        <w:tc>
          <w:tcPr>
            <w:tcW w:w="1870" w:type="dxa"/>
            <w:tcMar>
              <w:top w:w="55" w:type="dxa"/>
              <w:left w:w="55" w:type="dxa"/>
              <w:bottom w:w="55" w:type="dxa"/>
              <w:right w:w="55" w:type="dxa"/>
            </w:tcMar>
            <w:vAlign w:val="center"/>
          </w:tcPr>
          <w:p w:rsidR="003357D0" w:rsidRDefault="004A10CD">
            <w:pPr>
              <w:pStyle w:val="TableContents"/>
              <w:jc w:val="center"/>
            </w:pPr>
            <w:r>
              <w:rPr>
                <w:noProof/>
                <w:lang w:val="en-ZA" w:eastAsia="en-ZA"/>
              </w:rPr>
              <w:drawing>
                <wp:inline distT="0" distB="0" distL="0" distR="0">
                  <wp:extent cx="844550" cy="861825"/>
                  <wp:effectExtent l="19050" t="0" r="0" b="0"/>
                  <wp:docPr id="4" name="Picture 3" descr="uctlogo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logo_sm.gif"/>
                          <pic:cNvPicPr/>
                        </pic:nvPicPr>
                        <pic:blipFill>
                          <a:blip r:embed="rId8" cstate="print"/>
                          <a:stretch>
                            <a:fillRect/>
                          </a:stretch>
                        </pic:blipFill>
                        <pic:spPr>
                          <a:xfrm>
                            <a:off x="0" y="0"/>
                            <a:ext cx="845357" cy="862649"/>
                          </a:xfrm>
                          <a:prstGeom prst="rect">
                            <a:avLst/>
                          </a:prstGeom>
                        </pic:spPr>
                      </pic:pic>
                    </a:graphicData>
                  </a:graphic>
                </wp:inline>
              </w:drawing>
            </w:r>
          </w:p>
        </w:tc>
      </w:tr>
    </w:tbl>
    <w:p w:rsidR="003357D0" w:rsidRDefault="003357D0">
      <w:pPr>
        <w:pStyle w:val="Standard"/>
      </w:pPr>
    </w:p>
    <w:p w:rsidR="003357D0" w:rsidRDefault="001E4DC3">
      <w:pPr>
        <w:pStyle w:val="Standard"/>
        <w:jc w:val="center"/>
        <w:rPr>
          <w:b/>
          <w:bCs/>
          <w:sz w:val="36"/>
          <w:szCs w:val="36"/>
        </w:rPr>
      </w:pPr>
      <w:r w:rsidRPr="001E4DC3">
        <w:rPr>
          <w:b/>
          <w:bCs/>
          <w:noProof/>
          <w:sz w:val="36"/>
          <w:szCs w:val="36"/>
          <w:lang w:eastAsia="zh-TW"/>
        </w:rPr>
        <w:pict>
          <v:shapetype id="_x0000_t202" coordsize="21600,21600" o:spt="202" path="m,l,21600r21600,l21600,xe">
            <v:stroke joinstyle="miter"/>
            <v:path gradientshapeok="t" o:connecttype="rect"/>
          </v:shapetype>
          <v:shape id="_x0000_s1034" type="#_x0000_t202" style="position:absolute;left:0;text-align:left;margin-left:388.9pt;margin-top:1.2pt;width:148.75pt;height:73.35pt;z-index:251685888;mso-width-relative:margin;mso-height-relative:margin" strokecolor="white [3212]">
            <v:textbox>
              <w:txbxContent>
                <w:p w:rsidR="00570E2A" w:rsidRDefault="00570E2A">
                  <w:r>
                    <w:rPr>
                      <w:noProof/>
                      <w:lang w:val="en-ZA" w:eastAsia="en-ZA"/>
                    </w:rPr>
                    <w:drawing>
                      <wp:inline distT="0" distB="0" distL="0" distR="0">
                        <wp:extent cx="1655746" cy="827772"/>
                        <wp:effectExtent l="19050" t="0" r="1604"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659885" cy="829841"/>
                                </a:xfrm>
                                <a:prstGeom prst="rect">
                                  <a:avLst/>
                                </a:prstGeom>
                                <a:noFill/>
                                <a:ln w="9525">
                                  <a:noFill/>
                                  <a:miter lim="800000"/>
                                  <a:headEnd/>
                                  <a:tailEnd/>
                                </a:ln>
                              </pic:spPr>
                            </pic:pic>
                          </a:graphicData>
                        </a:graphic>
                      </wp:inline>
                    </w:drawing>
                  </w:r>
                </w:p>
              </w:txbxContent>
            </v:textbox>
          </v:shape>
        </w:pict>
      </w:r>
      <w:r w:rsidRPr="001E4DC3">
        <w:rPr>
          <w:b/>
          <w:bCs/>
          <w:noProof/>
          <w:sz w:val="36"/>
          <w:szCs w:val="36"/>
          <w:lang w:eastAsia="zh-TW"/>
        </w:rPr>
        <w:pict>
          <v:shape id="_x0000_s1033" type="#_x0000_t202" style="position:absolute;left:0;text-align:left;margin-left:7.95pt;margin-top:1.2pt;width:143.8pt;height:57.4pt;z-index:251683840;mso-width-relative:margin;mso-height-relative:margin" strokecolor="white [3212]">
            <v:textbox>
              <w:txbxContent>
                <w:p w:rsidR="00A669CB" w:rsidRDefault="00A669CB">
                  <w:r w:rsidRPr="00A669CB">
                    <w:rPr>
                      <w:noProof/>
                      <w:lang w:val="en-ZA" w:eastAsia="en-ZA"/>
                    </w:rPr>
                    <w:drawing>
                      <wp:inline distT="0" distB="0" distL="0" distR="0">
                        <wp:extent cx="1569118" cy="664143"/>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69076" cy="664125"/>
                                </a:xfrm>
                                <a:prstGeom prst="rect">
                                  <a:avLst/>
                                </a:prstGeom>
                                <a:noFill/>
                                <a:ln w="9525">
                                  <a:noFill/>
                                  <a:miter lim="800000"/>
                                  <a:headEnd/>
                                  <a:tailEnd/>
                                </a:ln>
                              </pic:spPr>
                            </pic:pic>
                          </a:graphicData>
                        </a:graphic>
                      </wp:inline>
                    </w:drawing>
                  </w:r>
                </w:p>
              </w:txbxContent>
            </v:textbox>
          </v:shape>
        </w:pict>
      </w:r>
      <w:r w:rsidR="00A669CB" w:rsidRPr="00A669CB">
        <w:rPr>
          <w:b/>
          <w:bCs/>
          <w:sz w:val="36"/>
          <w:szCs w:val="36"/>
        </w:rPr>
        <w:t xml:space="preserve"> </w:t>
      </w:r>
      <w:r w:rsidR="006211A6">
        <w:rPr>
          <w:b/>
          <w:bCs/>
          <w:sz w:val="36"/>
          <w:szCs w:val="36"/>
        </w:rPr>
        <w:t xml:space="preserve">Laboratory Practical </w:t>
      </w:r>
      <w:r w:rsidR="007E45E0">
        <w:rPr>
          <w:b/>
          <w:bCs/>
          <w:sz w:val="36"/>
          <w:szCs w:val="36"/>
        </w:rPr>
        <w:t>5</w:t>
      </w:r>
      <w:r w:rsidR="006211A6">
        <w:rPr>
          <w:b/>
          <w:bCs/>
          <w:sz w:val="36"/>
          <w:szCs w:val="36"/>
        </w:rPr>
        <w:t>:</w:t>
      </w:r>
      <w:r w:rsidR="00570E2A">
        <w:rPr>
          <w:b/>
          <w:bCs/>
          <w:sz w:val="36"/>
          <w:szCs w:val="36"/>
        </w:rPr>
        <w:t xml:space="preserve"> </w:t>
      </w:r>
    </w:p>
    <w:p w:rsidR="00803C7A" w:rsidRDefault="00C00A8A">
      <w:pPr>
        <w:pStyle w:val="Standard"/>
        <w:jc w:val="center"/>
        <w:rPr>
          <w:b/>
          <w:bCs/>
          <w:sz w:val="32"/>
          <w:szCs w:val="32"/>
        </w:rPr>
      </w:pPr>
      <w:r>
        <w:rPr>
          <w:b/>
          <w:bCs/>
          <w:sz w:val="32"/>
          <w:szCs w:val="32"/>
        </w:rPr>
        <w:t xml:space="preserve">TI Piccolo MCU </w:t>
      </w:r>
    </w:p>
    <w:p w:rsidR="003357D0" w:rsidRPr="004A10CD" w:rsidRDefault="00C00A8A">
      <w:pPr>
        <w:pStyle w:val="Standard"/>
        <w:jc w:val="center"/>
        <w:rPr>
          <w:b/>
          <w:bCs/>
          <w:sz w:val="32"/>
          <w:szCs w:val="32"/>
        </w:rPr>
      </w:pPr>
      <w:r>
        <w:rPr>
          <w:b/>
          <w:bCs/>
          <w:sz w:val="32"/>
          <w:szCs w:val="32"/>
        </w:rPr>
        <w:t>controlSTICK</w:t>
      </w:r>
    </w:p>
    <w:p w:rsidR="003357D0" w:rsidRDefault="003357D0">
      <w:pPr>
        <w:pStyle w:val="Standard"/>
      </w:pPr>
    </w:p>
    <w:p w:rsidR="003357D0" w:rsidRDefault="001E4DC3">
      <w:pPr>
        <w:pStyle w:val="Standard"/>
      </w:pPr>
      <w:r>
        <w:rPr>
          <w:noProof/>
          <w:lang w:val="en-ZA" w:eastAsia="en-ZA"/>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62.9pt;margin-top:11.95pt;width:46.15pt;height:27.9pt;z-index:251681792" fillcolor="#f79646 [3209]" strokecolor="#f2f2f2 [3041]" strokeweight="3pt">
            <v:shadow on="t" type="perspective" color="#974706 [1609]" opacity=".5" offset="1pt" offset2="-1pt"/>
          </v:shape>
        </w:pict>
      </w:r>
    </w:p>
    <w:tbl>
      <w:tblPr>
        <w:tblW w:w="4758" w:type="dxa"/>
        <w:jc w:val="center"/>
        <w:tblLayout w:type="fixed"/>
        <w:tblCellMar>
          <w:left w:w="10" w:type="dxa"/>
          <w:right w:w="10" w:type="dxa"/>
        </w:tblCellMar>
        <w:tblLook w:val="0000"/>
      </w:tblPr>
      <w:tblGrid>
        <w:gridCol w:w="2574"/>
        <w:gridCol w:w="2184"/>
      </w:tblGrid>
      <w:tr w:rsidR="003357D0" w:rsidTr="00EE6FA2">
        <w:trPr>
          <w:tblHeader/>
          <w:jc w:val="center"/>
        </w:trPr>
        <w:tc>
          <w:tcPr>
            <w:tcW w:w="2574" w:type="dxa"/>
            <w:tcBorders>
              <w:top w:val="single" w:sz="2" w:space="0" w:color="000000"/>
              <w:left w:val="single" w:sz="2" w:space="0" w:color="000000"/>
              <w:bottom w:val="single" w:sz="2" w:space="0" w:color="000000"/>
            </w:tcBorders>
            <w:tcMar>
              <w:top w:w="55" w:type="dxa"/>
              <w:left w:w="55" w:type="dxa"/>
              <w:bottom w:w="55" w:type="dxa"/>
              <w:right w:w="55" w:type="dxa"/>
            </w:tcMar>
          </w:tcPr>
          <w:p w:rsidR="003357D0" w:rsidRDefault="001E4DC3">
            <w:pPr>
              <w:pStyle w:val="TableContents"/>
              <w:jc w:val="right"/>
            </w:pPr>
            <w:r>
              <w:rPr>
                <w:noProof/>
                <w:lang w:val="en-ZA" w:eastAsia="en-ZA"/>
              </w:rPr>
              <w:pict>
                <v:rect id="_x0000_s1030" style="position:absolute;left:0;text-align:left;margin-left:-142.95pt;margin-top:12.4pt;width:107.5pt;height:1in;z-index:251680768">
                  <v:textbox>
                    <w:txbxContent>
                      <w:p w:rsidR="00BD5F4F" w:rsidRDefault="00BD5F4F">
                        <w:pPr>
                          <w:rPr>
                            <w:lang w:val="en-ZA"/>
                          </w:rPr>
                        </w:pPr>
                        <w:r>
                          <w:rPr>
                            <w:lang w:val="en-ZA"/>
                          </w:rPr>
                          <w:t>NOTE:</w:t>
                        </w:r>
                      </w:p>
                      <w:p w:rsidR="00BD5F4F" w:rsidRPr="00BD5F4F" w:rsidRDefault="00BD5F4F">
                        <w:pPr>
                          <w:rPr>
                            <w:lang w:val="en-ZA"/>
                          </w:rPr>
                        </w:pPr>
                        <w:r w:rsidRPr="00BD5F4F">
                          <w:rPr>
                            <w:b/>
                            <w:lang w:val="en-ZA"/>
                          </w:rPr>
                          <w:t>Short report</w:t>
                        </w:r>
                        <w:r>
                          <w:rPr>
                            <w:lang w:val="en-ZA"/>
                          </w:rPr>
                          <w:t xml:space="preserve"> to be written… see last page!!</w:t>
                        </w:r>
                      </w:p>
                    </w:txbxContent>
                  </v:textbox>
                </v:rect>
              </w:pict>
            </w:r>
            <w:r w:rsidR="006211A6">
              <w:t>TEAM:</w:t>
            </w:r>
          </w:p>
        </w:tc>
        <w:tc>
          <w:tcPr>
            <w:tcW w:w="21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357D0" w:rsidRDefault="006211A6">
            <w:pPr>
              <w:pStyle w:val="TableContents"/>
            </w:pPr>
            <w:r>
              <w:t>Two</w:t>
            </w:r>
          </w:p>
        </w:tc>
      </w:tr>
      <w:tr w:rsidR="003357D0" w:rsidTr="00EE6FA2">
        <w:trPr>
          <w:jc w:val="center"/>
        </w:trPr>
        <w:tc>
          <w:tcPr>
            <w:tcW w:w="2574" w:type="dxa"/>
            <w:tcBorders>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DURATION:</w:t>
            </w:r>
          </w:p>
        </w:tc>
        <w:tc>
          <w:tcPr>
            <w:tcW w:w="21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7D0" w:rsidRDefault="006211A6">
            <w:pPr>
              <w:pStyle w:val="TableContents"/>
              <w:jc w:val="left"/>
            </w:pPr>
            <w:r>
              <w:t>2 hours</w:t>
            </w:r>
          </w:p>
        </w:tc>
      </w:tr>
      <w:tr w:rsidR="003357D0" w:rsidTr="00EE6FA2">
        <w:trPr>
          <w:jc w:val="center"/>
        </w:trPr>
        <w:tc>
          <w:tcPr>
            <w:tcW w:w="2574" w:type="dxa"/>
            <w:tcBorders>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DOC REF:</w:t>
            </w:r>
          </w:p>
        </w:tc>
        <w:tc>
          <w:tcPr>
            <w:tcW w:w="2184"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7D0" w:rsidRDefault="00715A17">
            <w:pPr>
              <w:pStyle w:val="TableContents"/>
              <w:jc w:val="left"/>
            </w:pPr>
            <w:r>
              <w:t>Prac5_Piccolo.docx</w:t>
            </w:r>
          </w:p>
        </w:tc>
      </w:tr>
    </w:tbl>
    <w:p w:rsidR="003357D0" w:rsidRDefault="003357D0">
      <w:pPr>
        <w:pStyle w:val="Standard"/>
      </w:pPr>
    </w:p>
    <w:p w:rsidR="003357D0" w:rsidRDefault="003357D0">
      <w:pPr>
        <w:pStyle w:val="Standard"/>
      </w:pPr>
    </w:p>
    <w:p w:rsidR="00FC78A8" w:rsidRDefault="001E4DC3">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sidRPr="001E4DC3">
        <w:rPr>
          <w:b/>
          <w:bCs/>
        </w:rPr>
        <w:fldChar w:fldCharType="begin"/>
      </w:r>
      <w:r w:rsidR="006211A6">
        <w:instrText xml:space="preserve"> TOC \o "1-2" \l 1-2 </w:instrText>
      </w:r>
      <w:r w:rsidRPr="001E4DC3">
        <w:rPr>
          <w:rFonts w:ascii="Arial" w:eastAsia="MS Mincho" w:hAnsi="Arial"/>
          <w:b/>
          <w:bCs/>
          <w:sz w:val="32"/>
          <w:szCs w:val="32"/>
        </w:rPr>
        <w:fldChar w:fldCharType="separate"/>
      </w:r>
      <w:r w:rsidR="00FC78A8">
        <w:rPr>
          <w:noProof/>
        </w:rPr>
        <w:t>1</w:t>
      </w:r>
      <w:r w:rsidR="00FC78A8">
        <w:rPr>
          <w:rFonts w:asciiTheme="minorHAnsi" w:eastAsiaTheme="minorEastAsia" w:hAnsiTheme="minorHAnsi" w:cstheme="minorBidi"/>
          <w:noProof/>
          <w:kern w:val="0"/>
          <w:sz w:val="22"/>
          <w:szCs w:val="22"/>
          <w:lang w:val="en-ZA" w:eastAsia="en-ZA"/>
        </w:rPr>
        <w:tab/>
      </w:r>
      <w:r w:rsidR="00FC78A8">
        <w:rPr>
          <w:noProof/>
        </w:rPr>
        <w:t>Introduction</w:t>
      </w:r>
      <w:r w:rsidR="00FC78A8">
        <w:rPr>
          <w:noProof/>
        </w:rPr>
        <w:tab/>
      </w:r>
      <w:r>
        <w:rPr>
          <w:noProof/>
        </w:rPr>
        <w:fldChar w:fldCharType="begin"/>
      </w:r>
      <w:r w:rsidR="00FC78A8">
        <w:rPr>
          <w:noProof/>
        </w:rPr>
        <w:instrText xml:space="preserve"> PAGEREF _Toc286145060 \h </w:instrText>
      </w:r>
      <w:r>
        <w:rPr>
          <w:noProof/>
        </w:rPr>
      </w:r>
      <w:r>
        <w:rPr>
          <w:noProof/>
        </w:rPr>
        <w:fldChar w:fldCharType="separate"/>
      </w:r>
      <w:r w:rsidR="00D74C0E">
        <w:rPr>
          <w:noProof/>
        </w:rPr>
        <w:t>1</w:t>
      </w:r>
      <w:r>
        <w:rPr>
          <w:noProof/>
        </w:rPr>
        <w:fldChar w:fldCharType="end"/>
      </w:r>
    </w:p>
    <w:p w:rsidR="00FC78A8" w:rsidRDefault="00FC78A8">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Pr>
          <w:noProof/>
        </w:rPr>
        <w:t>2</w:t>
      </w:r>
      <w:r>
        <w:rPr>
          <w:rFonts w:asciiTheme="minorHAnsi" w:eastAsiaTheme="minorEastAsia" w:hAnsiTheme="minorHAnsi" w:cstheme="minorBidi"/>
          <w:noProof/>
          <w:kern w:val="0"/>
          <w:sz w:val="22"/>
          <w:szCs w:val="22"/>
          <w:lang w:val="en-ZA" w:eastAsia="en-ZA"/>
        </w:rPr>
        <w:tab/>
      </w:r>
      <w:r w:rsidR="00AA34E4">
        <w:rPr>
          <w:noProof/>
        </w:rPr>
        <w:t>The Piccolo MCU controlSTICK</w:t>
      </w:r>
      <w:r>
        <w:rPr>
          <w:noProof/>
        </w:rPr>
        <w:tab/>
      </w:r>
      <w:r w:rsidR="000E785D">
        <w:rPr>
          <w:noProof/>
        </w:rPr>
        <w:t>1</w:t>
      </w:r>
    </w:p>
    <w:p w:rsidR="00FC78A8" w:rsidRDefault="00FC78A8">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Pr>
          <w:noProof/>
        </w:rPr>
        <w:t>3</w:t>
      </w:r>
      <w:r>
        <w:rPr>
          <w:rFonts w:asciiTheme="minorHAnsi" w:eastAsiaTheme="minorEastAsia" w:hAnsiTheme="minorHAnsi" w:cstheme="minorBidi"/>
          <w:noProof/>
          <w:kern w:val="0"/>
          <w:sz w:val="22"/>
          <w:szCs w:val="22"/>
          <w:lang w:val="en-ZA" w:eastAsia="en-ZA"/>
        </w:rPr>
        <w:tab/>
      </w:r>
      <w:r w:rsidR="00BC3125">
        <w:rPr>
          <w:noProof/>
        </w:rPr>
        <w:t>Getting started with the Piccolo controlSTICK</w:t>
      </w:r>
      <w:r>
        <w:rPr>
          <w:noProof/>
        </w:rPr>
        <w:tab/>
      </w:r>
      <w:r w:rsidR="000E785D">
        <w:rPr>
          <w:noProof/>
        </w:rPr>
        <w:t>2</w:t>
      </w:r>
    </w:p>
    <w:p w:rsidR="00FC78A8" w:rsidRDefault="00FC78A8">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3.1</w:t>
      </w:r>
      <w:r>
        <w:rPr>
          <w:rFonts w:asciiTheme="minorHAnsi" w:eastAsiaTheme="minorEastAsia" w:hAnsiTheme="minorHAnsi" w:cstheme="minorBidi"/>
          <w:noProof/>
          <w:kern w:val="0"/>
          <w:sz w:val="22"/>
          <w:szCs w:val="22"/>
          <w:lang w:val="en-ZA" w:eastAsia="en-ZA"/>
        </w:rPr>
        <w:tab/>
      </w:r>
      <w:r w:rsidR="00ED19A4">
        <w:rPr>
          <w:noProof/>
        </w:rPr>
        <w:t>Software Installation</w:t>
      </w:r>
      <w:r>
        <w:rPr>
          <w:noProof/>
        </w:rPr>
        <w:tab/>
      </w:r>
      <w:r w:rsidR="000E785D">
        <w:rPr>
          <w:noProof/>
        </w:rPr>
        <w:t>2</w:t>
      </w:r>
    </w:p>
    <w:p w:rsidR="00FC78A8" w:rsidRDefault="00FC78A8">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3.2</w:t>
      </w:r>
      <w:r>
        <w:rPr>
          <w:rFonts w:asciiTheme="minorHAnsi" w:eastAsiaTheme="minorEastAsia" w:hAnsiTheme="minorHAnsi" w:cstheme="minorBidi"/>
          <w:noProof/>
          <w:kern w:val="0"/>
          <w:sz w:val="22"/>
          <w:szCs w:val="22"/>
          <w:lang w:val="en-ZA" w:eastAsia="en-ZA"/>
        </w:rPr>
        <w:tab/>
      </w:r>
      <w:r w:rsidR="00D97443">
        <w:rPr>
          <w:noProof/>
        </w:rPr>
        <w:t>Hello Piccolo - BlinkingLED</w:t>
      </w:r>
      <w:r>
        <w:rPr>
          <w:noProof/>
        </w:rPr>
        <w:tab/>
      </w:r>
      <w:r w:rsidR="000E785D">
        <w:rPr>
          <w:noProof/>
        </w:rPr>
        <w:t>2</w:t>
      </w:r>
    </w:p>
    <w:p w:rsidR="00FC78A8" w:rsidRDefault="002709B5">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4</w:t>
      </w:r>
      <w:r>
        <w:rPr>
          <w:rFonts w:asciiTheme="minorHAnsi" w:eastAsiaTheme="minorEastAsia" w:hAnsiTheme="minorHAnsi" w:cstheme="minorBidi"/>
          <w:noProof/>
          <w:kern w:val="0"/>
          <w:sz w:val="22"/>
          <w:szCs w:val="22"/>
          <w:lang w:val="en-ZA" w:eastAsia="en-ZA"/>
        </w:rPr>
        <w:t xml:space="preserve">       </w:t>
      </w:r>
      <w:r>
        <w:rPr>
          <w:noProof/>
        </w:rPr>
        <w:t>Simple DAC-ADC</w:t>
      </w:r>
      <w:r w:rsidR="00FC78A8">
        <w:rPr>
          <w:noProof/>
        </w:rPr>
        <w:tab/>
      </w:r>
      <w:r w:rsidR="00704BCC">
        <w:rPr>
          <w:noProof/>
        </w:rPr>
        <w:t>4</w:t>
      </w:r>
    </w:p>
    <w:p w:rsidR="00FC78A8" w:rsidRDefault="00FC78A8">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Pr>
          <w:noProof/>
        </w:rPr>
        <w:t>4</w:t>
      </w:r>
      <w:r>
        <w:rPr>
          <w:rFonts w:asciiTheme="minorHAnsi" w:eastAsiaTheme="minorEastAsia" w:hAnsiTheme="minorHAnsi" w:cstheme="minorBidi"/>
          <w:noProof/>
          <w:kern w:val="0"/>
          <w:sz w:val="22"/>
          <w:szCs w:val="22"/>
          <w:lang w:val="en-ZA" w:eastAsia="en-ZA"/>
        </w:rPr>
        <w:tab/>
      </w:r>
      <w:r>
        <w:rPr>
          <w:noProof/>
        </w:rPr>
        <w:t>Submission for this prac</w:t>
      </w:r>
      <w:r>
        <w:rPr>
          <w:noProof/>
        </w:rPr>
        <w:tab/>
      </w:r>
      <w:r w:rsidR="00704BCC">
        <w:rPr>
          <w:noProof/>
        </w:rPr>
        <w:t>4</w:t>
      </w:r>
    </w:p>
    <w:p w:rsidR="003357D0" w:rsidRDefault="001E4DC3" w:rsidP="00272492">
      <w:pPr>
        <w:pStyle w:val="Contents1"/>
        <w:tabs>
          <w:tab w:val="clear" w:pos="8305"/>
          <w:tab w:val="right" w:leader="dot" w:pos="10613"/>
        </w:tabs>
      </w:pPr>
      <w:r>
        <w:fldChar w:fldCharType="end"/>
      </w:r>
    </w:p>
    <w:p w:rsidR="003357D0" w:rsidRDefault="003357D0">
      <w:pPr>
        <w:pStyle w:val="Standard"/>
      </w:pPr>
    </w:p>
    <w:p w:rsidR="003357D0" w:rsidRDefault="006211A6">
      <w:pPr>
        <w:pStyle w:val="Heading1"/>
        <w:numPr>
          <w:ilvl w:val="0"/>
          <w:numId w:val="2"/>
        </w:numPr>
      </w:pPr>
      <w:bookmarkStart w:id="0" w:name="_Toc286145060"/>
      <w:r>
        <w:t>Introduction</w:t>
      </w:r>
      <w:bookmarkEnd w:id="0"/>
    </w:p>
    <w:p w:rsidR="003357D0" w:rsidRDefault="003357D0">
      <w:pPr>
        <w:pStyle w:val="Standard"/>
      </w:pPr>
    </w:p>
    <w:p w:rsidR="00BE47F9" w:rsidRDefault="00BE47F9" w:rsidP="00BE47F9">
      <w:r>
        <w:t xml:space="preserve">This practical builds on the student’s knowledge of microcontrollers as discussed in the course work and employed in practices using the CSB337 board during the last semester. Specifically, the focus of this practical is to introduce </w:t>
      </w:r>
      <w:r w:rsidR="00796814">
        <w:t>the</w:t>
      </w:r>
      <w:r>
        <w:t xml:space="preserve"> student to a new evaluation kit, the TI Piccolo MCU controlSTICK. </w:t>
      </w:r>
    </w:p>
    <w:p w:rsidR="00BE47F9" w:rsidRDefault="00BE47F9" w:rsidP="00BE47F9"/>
    <w:p w:rsidR="00BE47F9" w:rsidRDefault="00796814" w:rsidP="00907560">
      <w:pPr>
        <w:pStyle w:val="Standard"/>
      </w:pPr>
      <w:r>
        <w:t>T</w:t>
      </w:r>
      <w:r w:rsidR="00BE47F9">
        <w:t>he practice covers the following tasks:</w:t>
      </w:r>
    </w:p>
    <w:p w:rsidR="00796814" w:rsidRDefault="00796814" w:rsidP="00907560">
      <w:pPr>
        <w:pStyle w:val="Standard"/>
      </w:pPr>
    </w:p>
    <w:p w:rsidR="00BE47F9" w:rsidRDefault="00BE47F9" w:rsidP="00907560">
      <w:pPr>
        <w:pStyle w:val="Standard"/>
        <w:numPr>
          <w:ilvl w:val="0"/>
          <w:numId w:val="12"/>
        </w:numPr>
      </w:pPr>
      <w:r>
        <w:t>Setting up the kit ready for embedded development</w:t>
      </w:r>
    </w:p>
    <w:p w:rsidR="00BE47F9" w:rsidRDefault="00BE47F9" w:rsidP="00907560">
      <w:pPr>
        <w:pStyle w:val="Standard"/>
        <w:numPr>
          <w:ilvl w:val="0"/>
          <w:numId w:val="12"/>
        </w:numPr>
      </w:pPr>
      <w:r>
        <w:t>Running the BlinkingLED</w:t>
      </w:r>
      <w:r w:rsidR="00FC2BD4">
        <w:t xml:space="preserve"> demo project</w:t>
      </w:r>
    </w:p>
    <w:p w:rsidR="00BE47F9" w:rsidRDefault="00BE47F9" w:rsidP="00907560">
      <w:pPr>
        <w:pStyle w:val="Standard"/>
        <w:numPr>
          <w:ilvl w:val="0"/>
          <w:numId w:val="12"/>
        </w:numPr>
      </w:pPr>
      <w:r>
        <w:t xml:space="preserve">Running the SimpleDACtoADC demo project and extending it to produce a simple siren-like sound  </w:t>
      </w:r>
    </w:p>
    <w:p w:rsidR="00BE47F9" w:rsidRDefault="00BE47F9" w:rsidP="00907560">
      <w:pPr>
        <w:pStyle w:val="Standard"/>
        <w:numPr>
          <w:ilvl w:val="0"/>
          <w:numId w:val="12"/>
        </w:numPr>
      </w:pPr>
      <w:r>
        <w:t>Writing a report on the work done</w:t>
      </w:r>
    </w:p>
    <w:p w:rsidR="003357D0" w:rsidRDefault="003357D0">
      <w:pPr>
        <w:pStyle w:val="Standard"/>
      </w:pPr>
    </w:p>
    <w:p w:rsidR="003357D0" w:rsidRDefault="00E545D2">
      <w:pPr>
        <w:pStyle w:val="Heading1"/>
        <w:numPr>
          <w:ilvl w:val="0"/>
          <w:numId w:val="1"/>
        </w:numPr>
      </w:pPr>
      <w:r>
        <w:t>The Piccolo MCU controlSTICK</w:t>
      </w:r>
    </w:p>
    <w:p w:rsidR="003357D0" w:rsidRDefault="003357D0">
      <w:pPr>
        <w:pStyle w:val="Standard"/>
      </w:pPr>
    </w:p>
    <w:p w:rsidR="00F31750" w:rsidRDefault="00F31750" w:rsidP="00FA008A">
      <w:r>
        <w:t>The Piccolo microcontroller controlSTICK is a fully functional evaluation kit, slightly larger than a memory stick, which allows quick and simple evaluation of all the functionalities of Texas Instruments’ new Piccolo microcontroller. The kit is shown in figure 2.1 below with key components labeled.</w:t>
      </w:r>
    </w:p>
    <w:p w:rsidR="00E16C3D" w:rsidRDefault="00E16C3D" w:rsidP="00FA008A"/>
    <w:p w:rsidR="00E16C3D" w:rsidRDefault="00E16C3D" w:rsidP="00FA008A"/>
    <w:p w:rsidR="00E16C3D" w:rsidRDefault="001E4DC3" w:rsidP="00E16C3D">
      <w:pPr>
        <w:ind w:left="360"/>
      </w:pPr>
      <w:r w:rsidRPr="001E4DC3">
        <w:rPr>
          <w:noProof/>
        </w:rPr>
        <w:lastRenderedPageBreak/>
        <w:pict>
          <v:shape id="_x0000_s1043" type="#_x0000_t202" style="position:absolute;left:0;text-align:left;margin-left:234.7pt;margin-top:99.3pt;width:105.8pt;height:23.65pt;z-index:251696128;mso-width-relative:margin;mso-height-relative:margin" strokecolor="white [3212]">
            <v:textbox>
              <w:txbxContent>
                <w:p w:rsidR="00E16C3D" w:rsidRDefault="00E16C3D" w:rsidP="00E16C3D">
                  <w:r w:rsidRPr="00820796">
                    <w:rPr>
                      <w:sz w:val="22"/>
                      <w:szCs w:val="22"/>
                    </w:rPr>
                    <w:t>USB JTAG</w:t>
                  </w:r>
                  <w:r>
                    <w:t xml:space="preserve"> emulation</w:t>
                  </w:r>
                </w:p>
              </w:txbxContent>
            </v:textbox>
          </v:shape>
        </w:pict>
      </w:r>
      <w:r w:rsidRPr="001E4DC3">
        <w:rPr>
          <w:noProof/>
        </w:rPr>
        <w:pict>
          <v:shapetype id="_x0000_t32" coordsize="21600,21600" o:spt="32" o:oned="t" path="m,l21600,21600e" filled="f">
            <v:path arrowok="t" fillok="f" o:connecttype="none"/>
            <o:lock v:ext="edit" shapetype="t"/>
          </v:shapetype>
          <v:shape id="_x0000_s1037" type="#_x0000_t32" style="position:absolute;left:0;text-align:left;margin-left:54pt;margin-top:98.4pt;width:87.75pt;height:29.25pt;flip:x y;z-index:251689984" o:connectortype="straight" strokeweight="1.5pt">
            <v:stroke endarrow="block"/>
          </v:shape>
        </w:pict>
      </w:r>
      <w:r w:rsidRPr="001E4DC3">
        <w:rPr>
          <w:noProof/>
        </w:rPr>
        <w:pict>
          <v:shape id="_x0000_s1041" type="#_x0000_t202" style="position:absolute;left:0;text-align:left;margin-left:274.2pt;margin-top:51.65pt;width:120.3pt;height:23.5pt;z-index:251694080;mso-width-relative:margin;mso-height-relative:margin" strokecolor="white [3212]">
            <v:textbox>
              <w:txbxContent>
                <w:p w:rsidR="00E16C3D" w:rsidRPr="00820796" w:rsidRDefault="00E16C3D" w:rsidP="00E16C3D">
                  <w:pPr>
                    <w:rPr>
                      <w:sz w:val="22"/>
                      <w:szCs w:val="22"/>
                    </w:rPr>
                  </w:pPr>
                  <w:r w:rsidRPr="00820796">
                    <w:rPr>
                      <w:sz w:val="22"/>
                      <w:szCs w:val="22"/>
                    </w:rPr>
                    <w:t>Piccolo MCU</w:t>
                  </w:r>
                </w:p>
              </w:txbxContent>
            </v:textbox>
          </v:shape>
        </w:pict>
      </w:r>
      <w:r w:rsidRPr="001E4DC3">
        <w:rPr>
          <w:noProof/>
        </w:rPr>
        <w:pict>
          <v:shape id="_x0000_s1036" type="#_x0000_t32" style="position:absolute;left:0;text-align:left;margin-left:108pt;margin-top:61.7pt;width:126.3pt;height:47.2pt;flip:x y;z-index:251688960" o:connectortype="straight" strokeweight="1.5pt">
            <v:stroke endarrow="block"/>
          </v:shape>
        </w:pict>
      </w:r>
      <w:r w:rsidRPr="001E4DC3">
        <w:rPr>
          <w:noProof/>
          <w:lang w:eastAsia="zh-TW"/>
        </w:rPr>
        <w:pict>
          <v:shape id="_x0000_s1039" type="#_x0000_t202" style="position:absolute;left:0;text-align:left;margin-left:279.2pt;margin-top:10.65pt;width:110.05pt;height:24.65pt;z-index:251692032;mso-width-relative:margin;mso-height-relative:margin" strokecolor="white [3212]">
            <v:textbox>
              <w:txbxContent>
                <w:p w:rsidR="00E16C3D" w:rsidRPr="00820796" w:rsidRDefault="00E16C3D" w:rsidP="00E16C3D">
                  <w:pPr>
                    <w:rPr>
                      <w:sz w:val="22"/>
                      <w:szCs w:val="22"/>
                    </w:rPr>
                  </w:pPr>
                  <w:r w:rsidRPr="00820796">
                    <w:rPr>
                      <w:sz w:val="22"/>
                      <w:szCs w:val="22"/>
                    </w:rPr>
                    <w:t>Peripheral pins</w:t>
                  </w:r>
                </w:p>
              </w:txbxContent>
            </v:textbox>
          </v:shape>
        </w:pict>
      </w:r>
      <w:r w:rsidRPr="001E4DC3">
        <w:rPr>
          <w:noProof/>
        </w:rPr>
        <w:pict>
          <v:shape id="_x0000_s1040" type="#_x0000_t32" style="position:absolute;left:0;text-align:left;margin-left:172.5pt;margin-top:19.65pt;width:101.25pt;height:0;flip:x;z-index:251693056" o:connectortype="straight" strokeweight="1.5pt">
            <v:stroke endarrow="block"/>
          </v:shape>
        </w:pict>
      </w:r>
      <w:r w:rsidRPr="001E4DC3">
        <w:rPr>
          <w:noProof/>
        </w:rPr>
        <w:pict>
          <v:shape id="_x0000_s1035" type="#_x0000_t32" style="position:absolute;left:0;text-align:left;margin-left:172.5pt;margin-top:19.65pt;width:95.25pt;height:.05pt;flip:x;z-index:251687936" o:connectortype="straight">
            <v:stroke endarrow="block"/>
          </v:shape>
        </w:pict>
      </w:r>
      <w:r w:rsidRPr="001E4DC3">
        <w:rPr>
          <w:noProof/>
        </w:rPr>
        <w:pict>
          <v:shape id="_x0000_s1038" type="#_x0000_t32" style="position:absolute;left:0;text-align:left;margin-left:141.75pt;margin-top:46.7pt;width:126pt;height:15pt;flip:x y;z-index:251691008" o:connectortype="straight" strokeweight="1.5pt">
            <v:stroke endarrow="block"/>
          </v:shape>
        </w:pict>
      </w:r>
      <w:r w:rsidR="00E16C3D">
        <w:rPr>
          <w:noProof/>
          <w:lang w:val="en-ZA" w:eastAsia="en-ZA"/>
        </w:rPr>
        <w:drawing>
          <wp:inline distT="0" distB="0" distL="0" distR="0">
            <wp:extent cx="2409825" cy="1476375"/>
            <wp:effectExtent l="19050" t="0" r="9525" b="0"/>
            <wp:docPr id="25" name="Picture 13" descr="http://www.electronicscomponentsworld.com/imagemanager_net/images/december08/sc08165_piccolocontrols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lectronicscomponentsworld.com/imagemanager_net/images/december08/sc08165_piccolocontrolstick.jpg"/>
                    <pic:cNvPicPr>
                      <a:picLocks noChangeAspect="1" noChangeArrowheads="1"/>
                    </pic:cNvPicPr>
                  </pic:nvPicPr>
                  <pic:blipFill>
                    <a:blip r:embed="rId11" cstate="print"/>
                    <a:srcRect/>
                    <a:stretch>
                      <a:fillRect/>
                    </a:stretch>
                  </pic:blipFill>
                  <pic:spPr bwMode="auto">
                    <a:xfrm>
                      <a:off x="0" y="0"/>
                      <a:ext cx="2409825" cy="1476375"/>
                    </a:xfrm>
                    <a:prstGeom prst="rect">
                      <a:avLst/>
                    </a:prstGeom>
                    <a:noFill/>
                    <a:ln w="9525">
                      <a:noFill/>
                      <a:miter lim="800000"/>
                      <a:headEnd/>
                      <a:tailEnd/>
                    </a:ln>
                  </pic:spPr>
                </pic:pic>
              </a:graphicData>
            </a:graphic>
          </wp:inline>
        </w:drawing>
      </w:r>
    </w:p>
    <w:p w:rsidR="00E16C3D" w:rsidRDefault="001E4DC3" w:rsidP="00E16C3D">
      <w:pPr>
        <w:ind w:left="360"/>
      </w:pPr>
      <w:r w:rsidRPr="001E4DC3">
        <w:rPr>
          <w:noProof/>
        </w:rPr>
        <w:pict>
          <v:shape id="_x0000_s1042" type="#_x0000_t202" style="position:absolute;left:0;text-align:left;margin-left:141.75pt;margin-top:6.7pt;width:203.95pt;height:18.2pt;z-index:251695104;mso-width-relative:margin;mso-height-relative:margin" strokecolor="white [3212]">
            <v:textbox style="mso-next-textbox:#_x0000_s1042">
              <w:txbxContent>
                <w:p w:rsidR="00E16C3D" w:rsidRDefault="00E16C3D" w:rsidP="00E16C3D">
                  <w:r w:rsidRPr="00820796">
                    <w:rPr>
                      <w:sz w:val="22"/>
                      <w:szCs w:val="22"/>
                    </w:rPr>
                    <w:t>USB JTAG Interface and</w:t>
                  </w:r>
                  <w:r>
                    <w:t xml:space="preserve"> </w:t>
                  </w:r>
                  <w:r w:rsidRPr="00820796">
                    <w:rPr>
                      <w:sz w:val="22"/>
                      <w:szCs w:val="22"/>
                    </w:rPr>
                    <w:t>Power</w:t>
                  </w:r>
                </w:p>
              </w:txbxContent>
            </v:textbox>
          </v:shape>
        </w:pict>
      </w:r>
    </w:p>
    <w:p w:rsidR="00D579A2" w:rsidRDefault="00D579A2" w:rsidP="00E16C3D">
      <w:pPr>
        <w:ind w:left="360"/>
      </w:pPr>
    </w:p>
    <w:p w:rsidR="00E16C3D" w:rsidRPr="00820796" w:rsidRDefault="00E16C3D" w:rsidP="00E16C3D">
      <w:pPr>
        <w:ind w:left="360"/>
        <w:rPr>
          <w:sz w:val="22"/>
          <w:szCs w:val="22"/>
        </w:rPr>
      </w:pPr>
      <w:r w:rsidRPr="00820796">
        <w:rPr>
          <w:sz w:val="22"/>
          <w:szCs w:val="22"/>
        </w:rPr>
        <w:t xml:space="preserve"> Figure 2.1 The Piccolo MCU ControlSTICK</w:t>
      </w:r>
    </w:p>
    <w:p w:rsidR="00E16C3D" w:rsidRDefault="00E16C3D" w:rsidP="00FA008A"/>
    <w:p w:rsidR="00AC1E8F" w:rsidRDefault="00AC1E8F">
      <w:pPr>
        <w:pStyle w:val="Standard"/>
      </w:pPr>
    </w:p>
    <w:p w:rsidR="003357D0" w:rsidRDefault="00BC3931">
      <w:pPr>
        <w:pStyle w:val="Heading1"/>
        <w:numPr>
          <w:ilvl w:val="0"/>
          <w:numId w:val="1"/>
        </w:numPr>
      </w:pPr>
      <w:r>
        <w:t>Gettting started with the Piccolo controlSTICK</w:t>
      </w:r>
    </w:p>
    <w:p w:rsidR="006F3E23" w:rsidRDefault="006F3E23" w:rsidP="006F3E23">
      <w:pPr>
        <w:pStyle w:val="Standard"/>
      </w:pPr>
    </w:p>
    <w:p w:rsidR="006F3E23" w:rsidRDefault="00435F6D" w:rsidP="006F3E23">
      <w:pPr>
        <w:pStyle w:val="Heading1"/>
        <w:numPr>
          <w:ilvl w:val="1"/>
          <w:numId w:val="1"/>
        </w:numPr>
        <w:rPr>
          <w:sz w:val="24"/>
          <w:szCs w:val="24"/>
        </w:rPr>
      </w:pPr>
      <w:r>
        <w:rPr>
          <w:sz w:val="24"/>
          <w:szCs w:val="24"/>
        </w:rPr>
        <w:t>Software Installation</w:t>
      </w:r>
    </w:p>
    <w:p w:rsidR="00DC0D52" w:rsidRDefault="00DC0D52" w:rsidP="00DC0D52">
      <w:r>
        <w:t>This subsection guides you through installing the necessary software to ready the kit for embedded development. The two software tools that you have to install are the Code Composer Studio (CCStudio) version 4 and the controlSUITE.</w:t>
      </w:r>
    </w:p>
    <w:p w:rsidR="00E77C1D" w:rsidRDefault="00E77C1D" w:rsidP="00DC0D52"/>
    <w:p w:rsidR="00DC0D52" w:rsidRDefault="00DC0D52" w:rsidP="00DC0D52">
      <w:r>
        <w:t>The CCStudio software is a C/C++ integrated development environment (IDE) for all TI’s embedded development and debugging. To install this software, follow the simple steps outlined below:</w:t>
      </w:r>
    </w:p>
    <w:p w:rsidR="00DC0D52" w:rsidRPr="00E9577C" w:rsidRDefault="00DC0D52" w:rsidP="00AA6D8C">
      <w:pPr>
        <w:pStyle w:val="ListParagraph"/>
        <w:numPr>
          <w:ilvl w:val="0"/>
          <w:numId w:val="14"/>
        </w:numPr>
        <w:rPr>
          <w:rFonts w:ascii="Times New Roman" w:hAnsi="Times New Roman" w:cs="Times New Roman"/>
        </w:rPr>
      </w:pPr>
      <w:r w:rsidRPr="00E9577C">
        <w:rPr>
          <w:rFonts w:ascii="Times New Roman" w:hAnsi="Times New Roman" w:cs="Times New Roman"/>
        </w:rPr>
        <w:t xml:space="preserve">Insert the CCStudio DVD into your PC </w:t>
      </w:r>
    </w:p>
    <w:p w:rsidR="00DC0D52" w:rsidRPr="00E9577C" w:rsidRDefault="00DC0D52" w:rsidP="00AA6D8C">
      <w:pPr>
        <w:pStyle w:val="ListParagraph"/>
        <w:numPr>
          <w:ilvl w:val="0"/>
          <w:numId w:val="14"/>
        </w:numPr>
        <w:rPr>
          <w:rFonts w:ascii="Times New Roman" w:hAnsi="Times New Roman" w:cs="Times New Roman"/>
        </w:rPr>
      </w:pPr>
      <w:r w:rsidRPr="00E9577C">
        <w:rPr>
          <w:rFonts w:ascii="Times New Roman" w:hAnsi="Times New Roman" w:cs="Times New Roman"/>
        </w:rPr>
        <w:t>Open the DVD , locate the setup program and run it</w:t>
      </w:r>
    </w:p>
    <w:p w:rsidR="00DC0D52" w:rsidRPr="00E9577C" w:rsidRDefault="00DC0D52" w:rsidP="00AA6D8C">
      <w:pPr>
        <w:pStyle w:val="ListParagraph"/>
        <w:numPr>
          <w:ilvl w:val="0"/>
          <w:numId w:val="15"/>
        </w:numPr>
        <w:rPr>
          <w:rFonts w:ascii="Times New Roman" w:hAnsi="Times New Roman" w:cs="Times New Roman"/>
        </w:rPr>
      </w:pPr>
      <w:r w:rsidRPr="00E9577C">
        <w:rPr>
          <w:rFonts w:ascii="Times New Roman" w:hAnsi="Times New Roman" w:cs="Times New Roman"/>
        </w:rPr>
        <w:t>This will install the CCS software onto your machine</w:t>
      </w:r>
    </w:p>
    <w:p w:rsidR="00DC0D52" w:rsidRDefault="00F14CF2" w:rsidP="00DC0D52">
      <w:pPr>
        <w:ind w:left="66" w:hanging="426"/>
      </w:pPr>
      <w:r>
        <w:t xml:space="preserve">       </w:t>
      </w:r>
      <w:r w:rsidR="00DC0D52">
        <w:t xml:space="preserve">The next software that we need to install is the controlSUITE. The suite comprises a cohesive set of software infrastructure and tools that simplifies embedded software development. To install the software, download its zip package from </w:t>
      </w:r>
      <w:hyperlink r:id="rId12" w:history="1">
        <w:r w:rsidR="00DC0D52">
          <w:rPr>
            <w:rStyle w:val="Hyperlink"/>
          </w:rPr>
          <w:t>http://focus.ti.com/docs/toolsw/folders/print/controlsuite.html</w:t>
        </w:r>
      </w:hyperlink>
      <w:r w:rsidR="00DC0D52">
        <w:t xml:space="preserve">  under the additional information title and copy it to C:\.</w:t>
      </w:r>
    </w:p>
    <w:p w:rsidR="003357D0" w:rsidRDefault="003357D0">
      <w:pPr>
        <w:pStyle w:val="Standard"/>
      </w:pPr>
    </w:p>
    <w:p w:rsidR="00C42FFD" w:rsidRDefault="005C3AE2" w:rsidP="00C42FFD">
      <w:pPr>
        <w:pStyle w:val="Heading1"/>
        <w:numPr>
          <w:ilvl w:val="1"/>
          <w:numId w:val="1"/>
        </w:numPr>
        <w:rPr>
          <w:sz w:val="24"/>
          <w:szCs w:val="24"/>
        </w:rPr>
      </w:pPr>
      <w:r>
        <w:rPr>
          <w:sz w:val="24"/>
          <w:szCs w:val="24"/>
        </w:rPr>
        <w:t xml:space="preserve">Hello Piccolo </w:t>
      </w:r>
      <w:r w:rsidR="003A3BAB">
        <w:rPr>
          <w:sz w:val="24"/>
          <w:szCs w:val="24"/>
        </w:rPr>
        <w:t>–</w:t>
      </w:r>
      <w:r>
        <w:rPr>
          <w:sz w:val="24"/>
          <w:szCs w:val="24"/>
        </w:rPr>
        <w:t xml:space="preserve"> BlinkingLED</w:t>
      </w:r>
    </w:p>
    <w:p w:rsidR="003A3BAB" w:rsidRDefault="003A3BAB" w:rsidP="003A3BAB">
      <w:r>
        <w:t xml:space="preserve">Now that you have successfully completed the software installations necessary to begin development on the controlSTICK, this subsection guides you through the running of one of the controlSTICK example projects, BlinkingLED. </w:t>
      </w:r>
    </w:p>
    <w:p w:rsidR="00A373F6" w:rsidRDefault="00A373F6" w:rsidP="003A3BAB"/>
    <w:p w:rsidR="003A3BAB" w:rsidRPr="006D2DFD" w:rsidRDefault="003A3BAB" w:rsidP="00A373F6">
      <w:pPr>
        <w:pStyle w:val="Heading1"/>
        <w:rPr>
          <w:rFonts w:ascii="Times New Roman" w:hAnsi="Times New Roman" w:cs="Times New Roman"/>
          <w:sz w:val="24"/>
          <w:szCs w:val="24"/>
        </w:rPr>
      </w:pPr>
      <w:r w:rsidRPr="006D2DFD">
        <w:rPr>
          <w:rFonts w:ascii="Times New Roman" w:hAnsi="Times New Roman" w:cs="Times New Roman"/>
          <w:sz w:val="24"/>
          <w:szCs w:val="24"/>
        </w:rPr>
        <w:t>ControlSTICK Hardware Setup</w:t>
      </w:r>
      <w:r w:rsidR="009D6C4A" w:rsidRPr="006D2DFD">
        <w:rPr>
          <w:rFonts w:ascii="Times New Roman" w:hAnsi="Times New Roman" w:cs="Times New Roman"/>
          <w:sz w:val="24"/>
          <w:szCs w:val="24"/>
        </w:rPr>
        <w:t>:</w:t>
      </w:r>
    </w:p>
    <w:p w:rsidR="003A3BAB" w:rsidRPr="009D0B18" w:rsidRDefault="003A3BAB" w:rsidP="003A3BAB">
      <w:pPr>
        <w:pStyle w:val="ListParagraph"/>
        <w:numPr>
          <w:ilvl w:val="0"/>
          <w:numId w:val="17"/>
        </w:numPr>
        <w:rPr>
          <w:rFonts w:ascii="Times New Roman" w:hAnsi="Times New Roman" w:cs="Times New Roman"/>
        </w:rPr>
      </w:pPr>
      <w:r w:rsidRPr="009D0B18">
        <w:rPr>
          <w:rFonts w:ascii="Times New Roman" w:hAnsi="Times New Roman" w:cs="Times New Roman"/>
        </w:rPr>
        <w:t>Browse to the folder “C:\TI\controlSUITE\development_kits\Piccolo controlSTICK\” and open the Timer-BlinkingLED project folder. Inside this folder’s ~doc directory, open up the project’s user guide for further reference.</w:t>
      </w:r>
    </w:p>
    <w:p w:rsidR="003A3BAB" w:rsidRPr="009D0B18" w:rsidRDefault="003A3BAB" w:rsidP="003A3BAB">
      <w:pPr>
        <w:pStyle w:val="ListParagraph"/>
        <w:numPr>
          <w:ilvl w:val="1"/>
          <w:numId w:val="17"/>
        </w:numPr>
        <w:rPr>
          <w:rFonts w:ascii="Times New Roman" w:hAnsi="Times New Roman" w:cs="Times New Roman"/>
        </w:rPr>
      </w:pPr>
      <w:r w:rsidRPr="009D0B18">
        <w:rPr>
          <w:rFonts w:ascii="Times New Roman" w:hAnsi="Times New Roman" w:cs="Times New Roman"/>
        </w:rPr>
        <w:t xml:space="preserve">The user guide contains details of the software and hardware configurations for each project. </w:t>
      </w:r>
    </w:p>
    <w:p w:rsidR="003A3BAB" w:rsidRPr="009D0B18" w:rsidRDefault="003A3BAB" w:rsidP="003A3BAB">
      <w:pPr>
        <w:pStyle w:val="ListParagraph"/>
        <w:numPr>
          <w:ilvl w:val="0"/>
          <w:numId w:val="17"/>
        </w:numPr>
        <w:rPr>
          <w:rFonts w:ascii="Times New Roman" w:hAnsi="Times New Roman" w:cs="Times New Roman"/>
        </w:rPr>
      </w:pPr>
      <w:r w:rsidRPr="009D0B18">
        <w:rPr>
          <w:rFonts w:ascii="Times New Roman" w:hAnsi="Times New Roman" w:cs="Times New Roman"/>
        </w:rPr>
        <w:t xml:space="preserve">Plug in the controlSTICK to an open USB port and let windows scan and install its drivers </w:t>
      </w:r>
    </w:p>
    <w:p w:rsidR="003A3BAB" w:rsidRPr="006D2DFD" w:rsidRDefault="003A3BAB" w:rsidP="00DD4E11">
      <w:pPr>
        <w:pStyle w:val="Heading1"/>
        <w:rPr>
          <w:rFonts w:ascii="Times New Roman" w:hAnsi="Times New Roman" w:cs="Times New Roman"/>
          <w:sz w:val="24"/>
          <w:szCs w:val="24"/>
        </w:rPr>
      </w:pPr>
      <w:r w:rsidRPr="006D2DFD">
        <w:rPr>
          <w:rFonts w:ascii="Times New Roman" w:hAnsi="Times New Roman" w:cs="Times New Roman"/>
          <w:sz w:val="24"/>
          <w:szCs w:val="24"/>
        </w:rPr>
        <w:t>Setting up CCS to work with the controlSTICK</w:t>
      </w:r>
      <w:r w:rsidR="00DD4E11" w:rsidRPr="006D2DFD">
        <w:rPr>
          <w:rFonts w:ascii="Times New Roman" w:hAnsi="Times New Roman" w:cs="Times New Roman"/>
          <w:sz w:val="24"/>
          <w:szCs w:val="24"/>
        </w:rPr>
        <w:t>:</w:t>
      </w:r>
    </w:p>
    <w:p w:rsidR="003A3BAB" w:rsidRPr="009D0B18" w:rsidRDefault="003A3BAB" w:rsidP="003A3BAB">
      <w:pPr>
        <w:pStyle w:val="ListParagraph"/>
        <w:numPr>
          <w:ilvl w:val="0"/>
          <w:numId w:val="17"/>
        </w:numPr>
        <w:rPr>
          <w:rFonts w:ascii="Times New Roman" w:hAnsi="Times New Roman" w:cs="Times New Roman"/>
        </w:rPr>
      </w:pPr>
      <w:r w:rsidRPr="009D0B18">
        <w:rPr>
          <w:rFonts w:ascii="Times New Roman" w:hAnsi="Times New Roman" w:cs="Times New Roman"/>
        </w:rPr>
        <w:t>Open CCS version 4</w:t>
      </w:r>
    </w:p>
    <w:p w:rsidR="003A3BAB" w:rsidRPr="009D0B18" w:rsidRDefault="003A3BAB" w:rsidP="003A3BAB">
      <w:pPr>
        <w:pStyle w:val="ListParagraph"/>
        <w:numPr>
          <w:ilvl w:val="0"/>
          <w:numId w:val="17"/>
        </w:numPr>
        <w:rPr>
          <w:rFonts w:ascii="Times New Roman" w:hAnsi="Times New Roman" w:cs="Times New Roman"/>
        </w:rPr>
      </w:pPr>
      <w:r w:rsidRPr="009D0B18">
        <w:rPr>
          <w:rFonts w:ascii="Times New Roman" w:hAnsi="Times New Roman" w:cs="Times New Roman"/>
        </w:rPr>
        <w:t>The workspace launcher should appear,</w:t>
      </w:r>
    </w:p>
    <w:p w:rsidR="003A3BAB" w:rsidRPr="009D0B18" w:rsidRDefault="003A3BAB" w:rsidP="003A3BAB">
      <w:pPr>
        <w:pStyle w:val="ListParagraph"/>
        <w:numPr>
          <w:ilvl w:val="1"/>
          <w:numId w:val="17"/>
        </w:numPr>
        <w:rPr>
          <w:rFonts w:ascii="Times New Roman" w:hAnsi="Times New Roman" w:cs="Times New Roman"/>
        </w:rPr>
      </w:pPr>
      <w:r w:rsidRPr="009D0B18">
        <w:rPr>
          <w:rFonts w:ascii="Times New Roman" w:hAnsi="Times New Roman" w:cs="Times New Roman"/>
        </w:rPr>
        <w:t>click on browse and by creating new folders as necessary, set your workspace to “C:\Documents and Settings\[username]\My Documents\CCSv4_workspaces\controlSTICK”.</w:t>
      </w:r>
    </w:p>
    <w:p w:rsidR="003A3BAB" w:rsidRPr="009D0B18" w:rsidRDefault="003A3BAB" w:rsidP="003A3BAB">
      <w:pPr>
        <w:pStyle w:val="ListParagraph"/>
        <w:numPr>
          <w:ilvl w:val="1"/>
          <w:numId w:val="17"/>
        </w:numPr>
        <w:rPr>
          <w:rFonts w:ascii="Times New Roman" w:hAnsi="Times New Roman" w:cs="Times New Roman"/>
        </w:rPr>
      </w:pPr>
      <w:r w:rsidRPr="009D0B18">
        <w:rPr>
          <w:rFonts w:ascii="Times New Roman" w:hAnsi="Times New Roman" w:cs="Times New Roman"/>
        </w:rPr>
        <w:t>Uncheck the box that says “Use this as the default and do not ask again”</w:t>
      </w:r>
    </w:p>
    <w:p w:rsidR="003A3BAB" w:rsidRDefault="003A3BAB" w:rsidP="003A3BAB">
      <w:pPr>
        <w:pStyle w:val="ListParagraph"/>
        <w:numPr>
          <w:ilvl w:val="1"/>
          <w:numId w:val="17"/>
        </w:numPr>
        <w:rPr>
          <w:rFonts w:ascii="Times New Roman" w:hAnsi="Times New Roman" w:cs="Times New Roman"/>
        </w:rPr>
      </w:pPr>
      <w:r w:rsidRPr="008A2DC9">
        <w:rPr>
          <w:rFonts w:ascii="Times New Roman" w:hAnsi="Times New Roman" w:cs="Times New Roman"/>
        </w:rPr>
        <w:t>Click OK</w:t>
      </w:r>
    </w:p>
    <w:p w:rsidR="000B7FC6" w:rsidRDefault="000B7FC6" w:rsidP="000B7FC6">
      <w:pPr>
        <w:rPr>
          <w:rFonts w:cs="Times New Roman"/>
        </w:rPr>
      </w:pPr>
    </w:p>
    <w:p w:rsidR="000B7FC6" w:rsidRDefault="000B7FC6" w:rsidP="000B7FC6">
      <w:pPr>
        <w:rPr>
          <w:rFonts w:cs="Times New Roman"/>
        </w:rPr>
      </w:pPr>
      <w:r w:rsidRPr="000B7FC6">
        <w:rPr>
          <w:rFonts w:cs="Times New Roman"/>
          <w:noProof/>
          <w:lang w:val="en-ZA" w:eastAsia="en-ZA"/>
        </w:rPr>
        <w:drawing>
          <wp:inline distT="0" distB="0" distL="0" distR="0">
            <wp:extent cx="4038600" cy="166687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046439" cy="1670110"/>
                    </a:xfrm>
                    <a:prstGeom prst="rect">
                      <a:avLst/>
                    </a:prstGeom>
                    <a:noFill/>
                    <a:ln w="9525">
                      <a:noFill/>
                      <a:miter lim="800000"/>
                      <a:headEnd/>
                      <a:tailEnd/>
                    </a:ln>
                  </pic:spPr>
                </pic:pic>
              </a:graphicData>
            </a:graphic>
          </wp:inline>
        </w:drawing>
      </w:r>
    </w:p>
    <w:p w:rsidR="00D92D60" w:rsidRDefault="00D92D60" w:rsidP="000B7FC6">
      <w:pPr>
        <w:rPr>
          <w:rFonts w:cs="Times New Roman"/>
        </w:rPr>
      </w:pPr>
    </w:p>
    <w:p w:rsidR="00D92D60" w:rsidRPr="00D3411B" w:rsidRDefault="00D92D60" w:rsidP="00D92D60">
      <w:pPr>
        <w:pStyle w:val="ListParagraph"/>
        <w:numPr>
          <w:ilvl w:val="0"/>
          <w:numId w:val="17"/>
        </w:numPr>
        <w:rPr>
          <w:rFonts w:ascii="Times New Roman" w:hAnsi="Times New Roman" w:cs="Times New Roman"/>
        </w:rPr>
      </w:pPr>
      <w:r w:rsidRPr="00D3411B">
        <w:rPr>
          <w:rFonts w:ascii="Times New Roman" w:hAnsi="Times New Roman" w:cs="Times New Roman"/>
        </w:rPr>
        <w:t>The next step involves configuring the CCS to know what specific Piccolo MCU it will be connecting to. We will create a target configuration file to specify this.</w:t>
      </w:r>
    </w:p>
    <w:p w:rsidR="00D92D60" w:rsidRPr="00D3411B" w:rsidRDefault="00D92D60" w:rsidP="00D92D60">
      <w:pPr>
        <w:pStyle w:val="ListParagraph"/>
        <w:numPr>
          <w:ilvl w:val="1"/>
          <w:numId w:val="18"/>
        </w:numPr>
        <w:rPr>
          <w:rFonts w:ascii="Times New Roman" w:hAnsi="Times New Roman" w:cs="Times New Roman"/>
        </w:rPr>
      </w:pPr>
      <w:r w:rsidRPr="00D3411B">
        <w:rPr>
          <w:rFonts w:ascii="Times New Roman" w:hAnsi="Times New Roman" w:cs="Times New Roman"/>
        </w:rPr>
        <w:t xml:space="preserve"> Click Target -&gt; New Target Configuration and change the new configuration to xds100-f28027.ccxml. Check the “use shared location” checkbox and click finish.</w:t>
      </w:r>
    </w:p>
    <w:p w:rsidR="00D92D60" w:rsidRPr="00D3411B" w:rsidRDefault="00D92D60" w:rsidP="00D92D60">
      <w:pPr>
        <w:pStyle w:val="ListParagraph"/>
        <w:numPr>
          <w:ilvl w:val="1"/>
          <w:numId w:val="18"/>
        </w:numPr>
        <w:rPr>
          <w:rFonts w:ascii="Times New Roman" w:hAnsi="Times New Roman" w:cs="Times New Roman"/>
        </w:rPr>
      </w:pPr>
      <w:r w:rsidRPr="00D3411B">
        <w:rPr>
          <w:rFonts w:ascii="Times New Roman" w:hAnsi="Times New Roman" w:cs="Times New Roman"/>
        </w:rPr>
        <w:t>On the new “General Setup”</w:t>
      </w:r>
    </w:p>
    <w:p w:rsidR="00F9135B" w:rsidRPr="00D3411B" w:rsidRDefault="001E4DC3" w:rsidP="00F9135B">
      <w:pPr>
        <w:pStyle w:val="ListParagraph"/>
        <w:numPr>
          <w:ilvl w:val="0"/>
          <w:numId w:val="17"/>
        </w:numPr>
        <w:rPr>
          <w:rFonts w:ascii="Times New Roman" w:hAnsi="Times New Roman" w:cs="Times New Roman"/>
        </w:rPr>
      </w:pPr>
      <w:r w:rsidRPr="001E4DC3">
        <w:rPr>
          <w:rFonts w:ascii="Times New Roman" w:hAnsi="Times New Roman" w:cs="Times New Roman"/>
          <w:noProof/>
          <w:lang w:eastAsia="zh-TW"/>
        </w:rPr>
        <w:pict>
          <v:shape id="_x0000_s1044" type="#_x0000_t202" style="position:absolute;left:0;text-align:left;margin-left:285.9pt;margin-top:4.4pt;width:275.9pt;height:253.9pt;z-index:251698176;mso-width-relative:margin;mso-height-relative:margin" strokecolor="white [3212]">
            <v:textbox style="mso-next-textbox:#_x0000_s1044">
              <w:txbxContent>
                <w:p w:rsidR="009B4AE4" w:rsidRDefault="009B4AE4">
                  <w:r w:rsidRPr="009B4AE4">
                    <w:rPr>
                      <w:noProof/>
                      <w:lang w:val="en-ZA" w:eastAsia="en-ZA"/>
                    </w:rPr>
                    <w:drawing>
                      <wp:inline distT="0" distB="0" distL="0" distR="0">
                        <wp:extent cx="3272790" cy="3137836"/>
                        <wp:effectExtent l="19050" t="0" r="381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275642" cy="3140570"/>
                                </a:xfrm>
                                <a:prstGeom prst="rect">
                                  <a:avLst/>
                                </a:prstGeom>
                                <a:noFill/>
                                <a:ln w="9525">
                                  <a:noFill/>
                                  <a:miter lim="800000"/>
                                  <a:headEnd/>
                                  <a:tailEnd/>
                                </a:ln>
                              </pic:spPr>
                            </pic:pic>
                          </a:graphicData>
                        </a:graphic>
                      </wp:inline>
                    </w:drawing>
                  </w:r>
                </w:p>
              </w:txbxContent>
            </v:textbox>
          </v:shape>
        </w:pict>
      </w:r>
      <w:r w:rsidR="00F9135B" w:rsidRPr="00D3411B">
        <w:rPr>
          <w:rFonts w:ascii="Times New Roman" w:hAnsi="Times New Roman" w:cs="Times New Roman"/>
        </w:rPr>
        <w:t xml:space="preserve">On the new “General Setup” tab, enter the </w:t>
      </w:r>
    </w:p>
    <w:p w:rsidR="00F9135B" w:rsidRPr="00D3411B" w:rsidRDefault="00F9135B" w:rsidP="00F9135B">
      <w:pPr>
        <w:pStyle w:val="ListParagraph"/>
        <w:ind w:left="1110"/>
        <w:rPr>
          <w:rFonts w:ascii="Times New Roman" w:hAnsi="Times New Roman" w:cs="Times New Roman"/>
        </w:rPr>
      </w:pPr>
      <w:r w:rsidRPr="00D3411B">
        <w:rPr>
          <w:rFonts w:ascii="Times New Roman" w:hAnsi="Times New Roman" w:cs="Times New Roman"/>
        </w:rPr>
        <w:t>following options and save the configuration</w:t>
      </w:r>
    </w:p>
    <w:p w:rsidR="00F9135B" w:rsidRPr="00D3411B" w:rsidRDefault="00F9135B" w:rsidP="00F9135B">
      <w:pPr>
        <w:pStyle w:val="ListParagraph"/>
        <w:numPr>
          <w:ilvl w:val="1"/>
          <w:numId w:val="17"/>
        </w:numPr>
        <w:rPr>
          <w:rFonts w:ascii="Times New Roman" w:hAnsi="Times New Roman" w:cs="Times New Roman"/>
        </w:rPr>
      </w:pPr>
      <w:r w:rsidRPr="00D3411B">
        <w:rPr>
          <w:rFonts w:ascii="Times New Roman" w:hAnsi="Times New Roman" w:cs="Times New Roman"/>
        </w:rPr>
        <w:t>Connection – Texas Instruments XDS100v1 USB Emulator</w:t>
      </w:r>
    </w:p>
    <w:p w:rsidR="00F9135B" w:rsidRPr="00D3411B" w:rsidRDefault="00F9135B" w:rsidP="00F9135B">
      <w:pPr>
        <w:pStyle w:val="ListParagraph"/>
        <w:numPr>
          <w:ilvl w:val="1"/>
          <w:numId w:val="17"/>
        </w:numPr>
        <w:rPr>
          <w:rFonts w:ascii="Times New Roman" w:hAnsi="Times New Roman" w:cs="Times New Roman"/>
        </w:rPr>
      </w:pPr>
      <w:r w:rsidRPr="00D3411B">
        <w:rPr>
          <w:rFonts w:ascii="Times New Roman" w:hAnsi="Times New Roman" w:cs="Times New Roman"/>
        </w:rPr>
        <w:t>Device – TMS320F28027</w:t>
      </w:r>
    </w:p>
    <w:p w:rsidR="0043404B" w:rsidRPr="00D3411B" w:rsidRDefault="0043404B" w:rsidP="0043404B">
      <w:pPr>
        <w:pStyle w:val="ListParagraph"/>
        <w:numPr>
          <w:ilvl w:val="0"/>
          <w:numId w:val="17"/>
        </w:numPr>
        <w:rPr>
          <w:rFonts w:ascii="Times New Roman" w:hAnsi="Times New Roman" w:cs="Times New Roman"/>
        </w:rPr>
      </w:pPr>
      <w:r w:rsidRPr="00D3411B">
        <w:rPr>
          <w:rFonts w:ascii="Times New Roman" w:hAnsi="Times New Roman" w:cs="Times New Roman"/>
        </w:rPr>
        <w:t>Add all the projects into your current workspace by clicking Project -&gt; Import Existing CCS/CCE Eclipse Project</w:t>
      </w:r>
    </w:p>
    <w:p w:rsidR="00B7170E" w:rsidRPr="00D3411B" w:rsidRDefault="0043404B" w:rsidP="0043404B">
      <w:pPr>
        <w:pStyle w:val="ListParagraph"/>
        <w:numPr>
          <w:ilvl w:val="0"/>
          <w:numId w:val="19"/>
        </w:numPr>
        <w:rPr>
          <w:rFonts w:ascii="Times New Roman" w:hAnsi="Times New Roman" w:cs="Times New Roman"/>
        </w:rPr>
      </w:pPr>
      <w:r w:rsidRPr="00D3411B">
        <w:rPr>
          <w:rFonts w:ascii="Times New Roman" w:hAnsi="Times New Roman" w:cs="Times New Roman"/>
        </w:rPr>
        <w:t xml:space="preserve">Browse to the root directory of the </w:t>
      </w:r>
    </w:p>
    <w:p w:rsidR="00B7170E" w:rsidRPr="00D3411B" w:rsidRDefault="0043404B" w:rsidP="00B7170E">
      <w:pPr>
        <w:pStyle w:val="ListParagraph"/>
        <w:ind w:left="1470"/>
        <w:rPr>
          <w:rFonts w:ascii="Times New Roman" w:hAnsi="Times New Roman" w:cs="Times New Roman"/>
        </w:rPr>
      </w:pPr>
      <w:r w:rsidRPr="00D3411B">
        <w:rPr>
          <w:rFonts w:ascii="Times New Roman" w:hAnsi="Times New Roman" w:cs="Times New Roman"/>
        </w:rPr>
        <w:t xml:space="preserve">controlSTICK where you have copied the </w:t>
      </w:r>
    </w:p>
    <w:p w:rsidR="00B7170E" w:rsidRPr="00D3411B" w:rsidRDefault="0043404B" w:rsidP="00B7170E">
      <w:pPr>
        <w:pStyle w:val="ListParagraph"/>
        <w:ind w:left="1470"/>
        <w:rPr>
          <w:rFonts w:ascii="Times New Roman" w:hAnsi="Times New Roman" w:cs="Times New Roman"/>
        </w:rPr>
      </w:pPr>
      <w:r w:rsidRPr="00D3411B">
        <w:rPr>
          <w:rFonts w:ascii="Times New Roman" w:hAnsi="Times New Roman" w:cs="Times New Roman"/>
        </w:rPr>
        <w:t>controlSUITE files. This will be:</w:t>
      </w:r>
    </w:p>
    <w:p w:rsidR="00A13991" w:rsidRPr="00D3411B" w:rsidRDefault="0043404B" w:rsidP="00B7170E">
      <w:pPr>
        <w:pStyle w:val="ListParagraph"/>
        <w:ind w:left="1470"/>
        <w:rPr>
          <w:rFonts w:ascii="Times New Roman" w:hAnsi="Times New Roman" w:cs="Times New Roman"/>
        </w:rPr>
      </w:pPr>
      <w:r w:rsidRPr="00D3411B">
        <w:rPr>
          <w:rFonts w:ascii="Times New Roman" w:hAnsi="Times New Roman" w:cs="Times New Roman"/>
        </w:rPr>
        <w:t xml:space="preserve"> “C:\TI\controlSUITE\development_kits</w:t>
      </w:r>
    </w:p>
    <w:p w:rsidR="0043404B" w:rsidRPr="00D3411B" w:rsidRDefault="0043404B" w:rsidP="00B7170E">
      <w:pPr>
        <w:pStyle w:val="ListParagraph"/>
        <w:ind w:left="1470"/>
        <w:rPr>
          <w:rFonts w:ascii="Times New Roman" w:hAnsi="Times New Roman" w:cs="Times New Roman"/>
        </w:rPr>
      </w:pPr>
      <w:r w:rsidRPr="00D3411B">
        <w:rPr>
          <w:rFonts w:ascii="Times New Roman" w:hAnsi="Times New Roman" w:cs="Times New Roman"/>
        </w:rPr>
        <w:t>\Piccolo controlSTICK”.</w:t>
      </w:r>
    </w:p>
    <w:p w:rsidR="00D92D60" w:rsidRPr="00D3411B" w:rsidRDefault="00F2602A" w:rsidP="00F2602A">
      <w:pPr>
        <w:pStyle w:val="ListParagraph"/>
        <w:numPr>
          <w:ilvl w:val="1"/>
          <w:numId w:val="17"/>
        </w:numPr>
        <w:ind w:left="1276" w:hanging="142"/>
        <w:rPr>
          <w:rFonts w:ascii="Times New Roman" w:hAnsi="Times New Roman" w:cs="Times New Roman"/>
        </w:rPr>
      </w:pPr>
      <w:r>
        <w:rPr>
          <w:rFonts w:ascii="Times New Roman" w:hAnsi="Times New Roman" w:cs="Times New Roman"/>
        </w:rPr>
        <w:t xml:space="preserve">   </w:t>
      </w:r>
      <w:r w:rsidR="0043404B" w:rsidRPr="00D3411B">
        <w:rPr>
          <w:rFonts w:ascii="Times New Roman" w:hAnsi="Times New Roman" w:cs="Times New Roman"/>
        </w:rPr>
        <w:t>Click finish</w:t>
      </w:r>
    </w:p>
    <w:p w:rsidR="003A3BAB" w:rsidRDefault="003A3BAB" w:rsidP="009937F5">
      <w:pPr>
        <w:pStyle w:val="Textbody"/>
        <w:ind w:left="5672"/>
      </w:pPr>
    </w:p>
    <w:p w:rsidR="003A3BAB" w:rsidRDefault="003A3BAB" w:rsidP="003A3BAB">
      <w:pPr>
        <w:pStyle w:val="Textbody"/>
      </w:pPr>
    </w:p>
    <w:p w:rsidR="003A3BAB" w:rsidRDefault="003A3BAB" w:rsidP="003A3BAB">
      <w:pPr>
        <w:pStyle w:val="Textbody"/>
      </w:pPr>
    </w:p>
    <w:p w:rsidR="004B5E44" w:rsidRPr="006D2DFD" w:rsidRDefault="004B5E44" w:rsidP="004B5E44">
      <w:pPr>
        <w:pStyle w:val="Heading1"/>
        <w:rPr>
          <w:rFonts w:ascii="Times New Roman" w:hAnsi="Times New Roman" w:cs="Times New Roman"/>
          <w:sz w:val="24"/>
          <w:szCs w:val="24"/>
        </w:rPr>
      </w:pPr>
      <w:r w:rsidRPr="006D2DFD">
        <w:rPr>
          <w:rFonts w:ascii="Times New Roman" w:hAnsi="Times New Roman" w:cs="Times New Roman"/>
          <w:sz w:val="24"/>
          <w:szCs w:val="24"/>
        </w:rPr>
        <w:t>Configuring the BlinkingLED project:</w:t>
      </w:r>
    </w:p>
    <w:p w:rsidR="005568C1" w:rsidRPr="000652AA" w:rsidRDefault="005568C1" w:rsidP="005568C1">
      <w:pPr>
        <w:pStyle w:val="ListParagraph"/>
        <w:numPr>
          <w:ilvl w:val="0"/>
          <w:numId w:val="17"/>
        </w:numPr>
        <w:rPr>
          <w:rFonts w:ascii="Times New Roman" w:hAnsi="Times New Roman" w:cs="Times New Roman"/>
        </w:rPr>
      </w:pPr>
      <w:r w:rsidRPr="000652AA">
        <w:rPr>
          <w:rFonts w:ascii="Times New Roman" w:hAnsi="Times New Roman" w:cs="Times New Roman"/>
        </w:rPr>
        <w:t>Expand the file structure of the BlinkingLED from the C/C++ Projects tab. Right click on the project’s name and select “Set as active Project”.</w:t>
      </w:r>
    </w:p>
    <w:p w:rsidR="002E4D57" w:rsidRPr="000652AA" w:rsidRDefault="005568C1" w:rsidP="002E4D57">
      <w:pPr>
        <w:pStyle w:val="ListParagraph"/>
        <w:numPr>
          <w:ilvl w:val="0"/>
          <w:numId w:val="17"/>
        </w:numPr>
        <w:rPr>
          <w:rFonts w:ascii="Times New Roman" w:hAnsi="Times New Roman" w:cs="Times New Roman"/>
        </w:rPr>
      </w:pPr>
      <w:r w:rsidRPr="000652AA">
        <w:rPr>
          <w:rFonts w:ascii="Times New Roman" w:hAnsi="Times New Roman" w:cs="Times New Roman"/>
        </w:rPr>
        <w:t>Each project can be configured to create code and run in either flash or RAM. For this exercise we will run in RAM. Right click on the BlinkingLED project and select “Active Build Configuration -&gt; F2802x_RAM”</w:t>
      </w:r>
    </w:p>
    <w:p w:rsidR="002E4D57" w:rsidRPr="006D2DFD" w:rsidRDefault="002E4D57" w:rsidP="002E4D57">
      <w:pPr>
        <w:pStyle w:val="Heading1"/>
        <w:rPr>
          <w:rFonts w:ascii="Times New Roman" w:hAnsi="Times New Roman" w:cs="Times New Roman"/>
          <w:sz w:val="24"/>
          <w:szCs w:val="24"/>
        </w:rPr>
      </w:pPr>
      <w:r w:rsidRPr="006D2DFD">
        <w:rPr>
          <w:rFonts w:ascii="Times New Roman" w:hAnsi="Times New Roman" w:cs="Times New Roman"/>
          <w:sz w:val="24"/>
          <w:szCs w:val="24"/>
        </w:rPr>
        <w:t>Building and loading the project:</w:t>
      </w:r>
    </w:p>
    <w:p w:rsidR="00E334D5" w:rsidRPr="000652AA" w:rsidRDefault="00E334D5" w:rsidP="00E334D5">
      <w:pPr>
        <w:pStyle w:val="ListParagraph"/>
        <w:numPr>
          <w:ilvl w:val="0"/>
          <w:numId w:val="17"/>
        </w:numPr>
        <w:rPr>
          <w:rFonts w:ascii="Times New Roman" w:hAnsi="Times New Roman" w:cs="Times New Roman"/>
        </w:rPr>
      </w:pPr>
      <w:r w:rsidRPr="000652AA">
        <w:rPr>
          <w:rFonts w:ascii="Times New Roman" w:hAnsi="Times New Roman" w:cs="Times New Roman"/>
        </w:rPr>
        <w:t>Click the debug button. This will compile the project and the output file should be automatically loaded i</w:t>
      </w:r>
      <w:r w:rsidRPr="000652AA">
        <w:rPr>
          <w:rFonts w:ascii="Times New Roman" w:hAnsi="Times New Roman" w:cs="Times New Roman"/>
        </w:rPr>
        <w:t>n</w:t>
      </w:r>
      <w:r w:rsidRPr="000652AA">
        <w:rPr>
          <w:rFonts w:ascii="Times New Roman" w:hAnsi="Times New Roman" w:cs="Times New Roman"/>
        </w:rPr>
        <w:t>to the F28027 device.</w:t>
      </w:r>
    </w:p>
    <w:p w:rsidR="00E334D5" w:rsidRPr="000652AA" w:rsidRDefault="00E334D5" w:rsidP="00E334D5">
      <w:pPr>
        <w:pStyle w:val="ListParagraph"/>
        <w:numPr>
          <w:ilvl w:val="0"/>
          <w:numId w:val="17"/>
        </w:numPr>
        <w:rPr>
          <w:rFonts w:ascii="Times New Roman" w:hAnsi="Times New Roman" w:cs="Times New Roman"/>
        </w:rPr>
      </w:pPr>
      <w:r w:rsidRPr="000652AA">
        <w:rPr>
          <w:rFonts w:ascii="Times New Roman" w:hAnsi="Times New Roman" w:cs="Times New Roman"/>
        </w:rPr>
        <w:t>Select Tools -&gt; Debugger Options -&gt; Generic Debugger options. In real-time options box, check the fo</w:t>
      </w:r>
      <w:r w:rsidRPr="000652AA">
        <w:rPr>
          <w:rFonts w:ascii="Times New Roman" w:hAnsi="Times New Roman" w:cs="Times New Roman"/>
        </w:rPr>
        <w:t>l</w:t>
      </w:r>
      <w:r w:rsidRPr="000652AA">
        <w:rPr>
          <w:rFonts w:ascii="Times New Roman" w:hAnsi="Times New Roman" w:cs="Times New Roman"/>
        </w:rPr>
        <w:t>lowing boxes:</w:t>
      </w:r>
    </w:p>
    <w:p w:rsidR="00E334D5" w:rsidRPr="000652AA" w:rsidRDefault="00E334D5" w:rsidP="00E334D5">
      <w:pPr>
        <w:pStyle w:val="ListParagraph"/>
        <w:numPr>
          <w:ilvl w:val="0"/>
          <w:numId w:val="21"/>
        </w:numPr>
        <w:rPr>
          <w:rFonts w:ascii="Times New Roman" w:hAnsi="Times New Roman" w:cs="Times New Roman"/>
        </w:rPr>
      </w:pPr>
      <w:r w:rsidRPr="000652AA">
        <w:rPr>
          <w:rFonts w:ascii="Times New Roman" w:hAnsi="Times New Roman" w:cs="Times New Roman"/>
        </w:rPr>
        <w:t>Enable silicon real-time mode</w:t>
      </w:r>
    </w:p>
    <w:p w:rsidR="00E334D5" w:rsidRDefault="00E334D5" w:rsidP="00E334D5">
      <w:pPr>
        <w:pStyle w:val="ListParagraph"/>
        <w:numPr>
          <w:ilvl w:val="0"/>
          <w:numId w:val="21"/>
        </w:numPr>
        <w:rPr>
          <w:rFonts w:ascii="Times New Roman" w:hAnsi="Times New Roman" w:cs="Times New Roman"/>
        </w:rPr>
      </w:pPr>
      <w:r w:rsidRPr="000652AA">
        <w:rPr>
          <w:rFonts w:ascii="Times New Roman" w:hAnsi="Times New Roman" w:cs="Times New Roman"/>
        </w:rPr>
        <w:t>Enable polite real-time mode</w:t>
      </w:r>
    </w:p>
    <w:p w:rsidR="006C4EC3" w:rsidRPr="006D2DFD" w:rsidRDefault="006C4EC3" w:rsidP="006C4EC3">
      <w:pPr>
        <w:pStyle w:val="Heading1"/>
        <w:rPr>
          <w:rFonts w:ascii="Times New Roman" w:hAnsi="Times New Roman" w:cs="Times New Roman"/>
          <w:sz w:val="24"/>
          <w:szCs w:val="24"/>
        </w:rPr>
      </w:pPr>
      <w:r w:rsidRPr="006D2DFD">
        <w:rPr>
          <w:rFonts w:ascii="Times New Roman" w:hAnsi="Times New Roman" w:cs="Times New Roman"/>
          <w:sz w:val="24"/>
          <w:szCs w:val="24"/>
        </w:rPr>
        <w:t xml:space="preserve">Setting up the </w:t>
      </w:r>
      <w:r w:rsidR="00576C6D" w:rsidRPr="006D2DFD">
        <w:rPr>
          <w:rFonts w:ascii="Times New Roman" w:hAnsi="Times New Roman" w:cs="Times New Roman"/>
          <w:sz w:val="24"/>
          <w:szCs w:val="24"/>
        </w:rPr>
        <w:t>watch window</w:t>
      </w:r>
      <w:r w:rsidRPr="006D2DFD">
        <w:rPr>
          <w:rFonts w:ascii="Times New Roman" w:hAnsi="Times New Roman" w:cs="Times New Roman"/>
          <w:sz w:val="24"/>
          <w:szCs w:val="24"/>
        </w:rPr>
        <w:t>:</w:t>
      </w:r>
    </w:p>
    <w:p w:rsidR="00F64761" w:rsidRPr="00411C7B" w:rsidRDefault="00F64761" w:rsidP="00F64761">
      <w:pPr>
        <w:pStyle w:val="ListParagraph"/>
        <w:numPr>
          <w:ilvl w:val="0"/>
          <w:numId w:val="17"/>
        </w:numPr>
        <w:rPr>
          <w:rFonts w:ascii="Times New Roman" w:hAnsi="Times New Roman" w:cs="Times New Roman"/>
        </w:rPr>
      </w:pPr>
      <w:r w:rsidRPr="00411C7B">
        <w:rPr>
          <w:rFonts w:ascii="Times New Roman" w:hAnsi="Times New Roman" w:cs="Times New Roman"/>
        </w:rPr>
        <w:t>Open a watch window to view the variables used in the project.</w:t>
      </w:r>
    </w:p>
    <w:p w:rsidR="00F64761" w:rsidRPr="00411C7B" w:rsidRDefault="00F64761" w:rsidP="00F64761">
      <w:pPr>
        <w:pStyle w:val="ListParagraph"/>
        <w:ind w:left="709"/>
        <w:rPr>
          <w:rFonts w:ascii="Times New Roman" w:hAnsi="Times New Roman" w:cs="Times New Roman"/>
        </w:rPr>
      </w:pPr>
      <w:r w:rsidRPr="00411C7B">
        <w:rPr>
          <w:rFonts w:ascii="Times New Roman" w:hAnsi="Times New Roman" w:cs="Times New Roman"/>
        </w:rPr>
        <w:tab/>
        <w:t>Click: View -&gt; Watch on the menu bar</w:t>
      </w:r>
    </w:p>
    <w:p w:rsidR="00F64761" w:rsidRPr="00411C7B" w:rsidRDefault="00F64761" w:rsidP="00F64761">
      <w:pPr>
        <w:pStyle w:val="ListParagraph"/>
        <w:ind w:left="851"/>
        <w:rPr>
          <w:rFonts w:ascii="Times New Roman" w:hAnsi="Times New Roman" w:cs="Times New Roman"/>
        </w:rPr>
      </w:pPr>
      <w:r w:rsidRPr="00411C7B">
        <w:rPr>
          <w:rFonts w:ascii="Times New Roman" w:hAnsi="Times New Roman" w:cs="Times New Roman"/>
        </w:rPr>
        <w:t>In the watch window add the CpuTimer0Regs.PRD.all variable defined under the software setup section of the BlinkingLED.pdf file opened in step 1</w:t>
      </w:r>
    </w:p>
    <w:p w:rsidR="00F64761" w:rsidRPr="00411C7B" w:rsidRDefault="00F64761" w:rsidP="00F64761">
      <w:pPr>
        <w:pStyle w:val="ListParagraph"/>
        <w:numPr>
          <w:ilvl w:val="0"/>
          <w:numId w:val="17"/>
        </w:numPr>
        <w:rPr>
          <w:rFonts w:ascii="Times New Roman" w:hAnsi="Times New Roman" w:cs="Times New Roman"/>
        </w:rPr>
      </w:pPr>
      <w:r w:rsidRPr="00411C7B">
        <w:rPr>
          <w:rFonts w:ascii="Times New Roman" w:hAnsi="Times New Roman" w:cs="Times New Roman"/>
        </w:rPr>
        <w:t>Click on the continuous refresh button in the watch window. This enables the window to run with real-time mode.</w:t>
      </w:r>
    </w:p>
    <w:p w:rsidR="00B4502A" w:rsidRPr="00411C7B" w:rsidRDefault="00B4502A" w:rsidP="00B4502A">
      <w:pPr>
        <w:pStyle w:val="Heading1"/>
        <w:rPr>
          <w:rFonts w:ascii="Times New Roman" w:hAnsi="Times New Roman" w:cs="Times New Roman"/>
          <w:sz w:val="24"/>
          <w:szCs w:val="24"/>
        </w:rPr>
      </w:pPr>
      <w:r w:rsidRPr="00411C7B">
        <w:rPr>
          <w:rFonts w:ascii="Times New Roman" w:hAnsi="Times New Roman" w:cs="Times New Roman"/>
          <w:sz w:val="24"/>
          <w:szCs w:val="24"/>
        </w:rPr>
        <w:t>Running the code</w:t>
      </w:r>
    </w:p>
    <w:p w:rsidR="00B4502A" w:rsidRPr="00411C7B" w:rsidRDefault="00B4502A" w:rsidP="00A56A72">
      <w:pPr>
        <w:pStyle w:val="ListParagraph"/>
        <w:numPr>
          <w:ilvl w:val="0"/>
          <w:numId w:val="17"/>
        </w:numPr>
        <w:rPr>
          <w:rFonts w:ascii="Times New Roman" w:hAnsi="Times New Roman" w:cs="Times New Roman"/>
        </w:rPr>
      </w:pPr>
      <w:r w:rsidRPr="00411C7B">
        <w:rPr>
          <w:rFonts w:ascii="Times New Roman" w:hAnsi="Times New Roman" w:cs="Times New Roman"/>
        </w:rPr>
        <w:t>To run the code, press the green Run button in the Debug window.</w:t>
      </w:r>
    </w:p>
    <w:p w:rsidR="00B4502A" w:rsidRPr="00411C7B" w:rsidRDefault="00B4502A" w:rsidP="00B4502A">
      <w:pPr>
        <w:pStyle w:val="ListParagraph"/>
        <w:numPr>
          <w:ilvl w:val="0"/>
          <w:numId w:val="23"/>
        </w:numPr>
        <w:rPr>
          <w:rFonts w:ascii="Times New Roman" w:hAnsi="Times New Roman" w:cs="Times New Roman"/>
        </w:rPr>
      </w:pPr>
      <w:r w:rsidRPr="00411C7B">
        <w:rPr>
          <w:rFonts w:ascii="Times New Roman" w:hAnsi="Times New Roman" w:cs="Times New Roman"/>
        </w:rPr>
        <w:t>This should cause the LED on the controlSTICK to start blinking</w:t>
      </w:r>
    </w:p>
    <w:p w:rsidR="009C4CF8" w:rsidRPr="00411C7B" w:rsidRDefault="009C4CF8" w:rsidP="009C4CF8">
      <w:pPr>
        <w:pStyle w:val="Heading1"/>
        <w:rPr>
          <w:rFonts w:ascii="Times New Roman" w:hAnsi="Times New Roman" w:cs="Times New Roman"/>
          <w:sz w:val="24"/>
          <w:szCs w:val="24"/>
        </w:rPr>
      </w:pPr>
      <w:r w:rsidRPr="00411C7B">
        <w:rPr>
          <w:rFonts w:ascii="Times New Roman" w:hAnsi="Times New Roman" w:cs="Times New Roman"/>
          <w:sz w:val="24"/>
          <w:szCs w:val="24"/>
        </w:rPr>
        <w:t>Exercise</w:t>
      </w:r>
    </w:p>
    <w:p w:rsidR="009C4CF8" w:rsidRPr="00411C7B" w:rsidRDefault="009C4CF8" w:rsidP="009C4CF8">
      <w:pPr>
        <w:pStyle w:val="NoSpacing"/>
        <w:tabs>
          <w:tab w:val="left" w:pos="284"/>
        </w:tabs>
        <w:rPr>
          <w:rFonts w:ascii="Times New Roman" w:hAnsi="Times New Roman" w:cs="Times New Roman"/>
        </w:rPr>
      </w:pPr>
      <w:r w:rsidRPr="00411C7B">
        <w:rPr>
          <w:rFonts w:ascii="Times New Roman" w:hAnsi="Times New Roman" w:cs="Times New Roman"/>
        </w:rPr>
        <w:tab/>
        <w:t xml:space="preserve">  Experiment more with the project by: </w:t>
      </w:r>
    </w:p>
    <w:p w:rsidR="009C4CF8" w:rsidRPr="00411C7B" w:rsidRDefault="009C4CF8" w:rsidP="009C4CF8">
      <w:pPr>
        <w:pStyle w:val="NoSpacing"/>
        <w:numPr>
          <w:ilvl w:val="0"/>
          <w:numId w:val="23"/>
        </w:numPr>
        <w:rPr>
          <w:rFonts w:ascii="Times New Roman" w:hAnsi="Times New Roman" w:cs="Times New Roman"/>
        </w:rPr>
      </w:pPr>
      <w:r w:rsidRPr="00411C7B">
        <w:rPr>
          <w:rFonts w:ascii="Times New Roman" w:hAnsi="Times New Roman" w:cs="Times New Roman"/>
        </w:rPr>
        <w:t>Varying the frequency of the LED (The current configuration is such that the LED blinks appro</w:t>
      </w:r>
      <w:r w:rsidRPr="00411C7B">
        <w:rPr>
          <w:rFonts w:ascii="Times New Roman" w:hAnsi="Times New Roman" w:cs="Times New Roman"/>
        </w:rPr>
        <w:t>x</w:t>
      </w:r>
      <w:r w:rsidRPr="00411C7B">
        <w:rPr>
          <w:rFonts w:ascii="Times New Roman" w:hAnsi="Times New Roman" w:cs="Times New Roman"/>
        </w:rPr>
        <w:t>imately once every second, change it to once every two seconds). In your report, describe how you achieved this.</w:t>
      </w:r>
    </w:p>
    <w:p w:rsidR="009C4CF8" w:rsidRPr="00411C7B" w:rsidRDefault="009C4CF8" w:rsidP="009C4CF8">
      <w:pPr>
        <w:pStyle w:val="NoSpacing"/>
        <w:numPr>
          <w:ilvl w:val="0"/>
          <w:numId w:val="23"/>
        </w:numPr>
        <w:rPr>
          <w:rFonts w:ascii="Times New Roman" w:hAnsi="Times New Roman" w:cs="Times New Roman"/>
        </w:rPr>
      </w:pPr>
      <w:r w:rsidRPr="00411C7B">
        <w:rPr>
          <w:rFonts w:ascii="Times New Roman" w:hAnsi="Times New Roman" w:cs="Times New Roman"/>
        </w:rPr>
        <w:t xml:space="preserve"> If the kit had an extra LED (say called GPIO-35), how would you change the program so that it pr</w:t>
      </w:r>
      <w:r w:rsidRPr="00411C7B">
        <w:rPr>
          <w:rFonts w:ascii="Times New Roman" w:hAnsi="Times New Roman" w:cs="Times New Roman"/>
        </w:rPr>
        <w:t>o</w:t>
      </w:r>
      <w:r w:rsidRPr="00411C7B">
        <w:rPr>
          <w:rFonts w:ascii="Times New Roman" w:hAnsi="Times New Roman" w:cs="Times New Roman"/>
        </w:rPr>
        <w:t>duces a rolling (LED2 on, LED3 off, LED2 on LED3 off …) blinking pattern?</w:t>
      </w:r>
    </w:p>
    <w:p w:rsidR="009C4CF8" w:rsidRDefault="009C4CF8" w:rsidP="009C4CF8"/>
    <w:p w:rsidR="00DC02FE" w:rsidRPr="00DC02FE" w:rsidRDefault="00B0112A" w:rsidP="00DC02FE">
      <w:pPr>
        <w:pStyle w:val="Heading1"/>
        <w:numPr>
          <w:ilvl w:val="0"/>
          <w:numId w:val="1"/>
        </w:numPr>
      </w:pPr>
      <w:r>
        <w:t>Simple DAC</w:t>
      </w:r>
      <w:r w:rsidR="006D1DDB">
        <w:t>-ADC</w:t>
      </w:r>
    </w:p>
    <w:p w:rsidR="006D1DDB" w:rsidRPr="00FE77A0" w:rsidRDefault="006D1DDB" w:rsidP="00575D66">
      <w:pPr>
        <w:rPr>
          <w:rFonts w:cs="Times New Roman"/>
        </w:rPr>
      </w:pPr>
      <w:r w:rsidRPr="00FE77A0">
        <w:rPr>
          <w:rFonts w:cs="Times New Roman"/>
        </w:rPr>
        <w:t xml:space="preserve">The purpose of this section is to demonstrate how to perform continuous conversion of one ADC channel using a simple DAC as the input signal. The Piccolo microcontroller does not have a DAC among its peripherals. Instead, the ePWM peripheral is configured and used as a DAC. </w:t>
      </w:r>
    </w:p>
    <w:p w:rsidR="004A49C7" w:rsidRDefault="004A49C7" w:rsidP="004A49C7">
      <w:pPr>
        <w:pStyle w:val="Heading1"/>
        <w:ind w:left="283"/>
        <w:rPr>
          <w:rFonts w:ascii="Times New Roman" w:eastAsia="Arial Unicode MS" w:hAnsi="Times New Roman" w:cs="Times New Roman"/>
          <w:b w:val="0"/>
          <w:bCs w:val="0"/>
          <w:sz w:val="24"/>
          <w:szCs w:val="24"/>
        </w:rPr>
      </w:pPr>
    </w:p>
    <w:p w:rsidR="006D1DDB" w:rsidRPr="00FE77A0" w:rsidRDefault="006D1DDB" w:rsidP="004A49C7">
      <w:pPr>
        <w:pStyle w:val="Heading1"/>
        <w:rPr>
          <w:rFonts w:ascii="Times New Roman" w:hAnsi="Times New Roman" w:cs="Times New Roman"/>
          <w:sz w:val="24"/>
          <w:szCs w:val="24"/>
        </w:rPr>
      </w:pPr>
      <w:r w:rsidRPr="00FE77A0">
        <w:rPr>
          <w:rFonts w:ascii="Times New Roman" w:hAnsi="Times New Roman" w:cs="Times New Roman"/>
          <w:sz w:val="24"/>
          <w:szCs w:val="24"/>
        </w:rPr>
        <w:t>Hardware Setup:</w:t>
      </w:r>
    </w:p>
    <w:p w:rsidR="006D1DDB" w:rsidRDefault="006D1DDB" w:rsidP="00DC02FE">
      <w:pPr>
        <w:rPr>
          <w:rFonts w:cs="Times New Roman"/>
        </w:rPr>
      </w:pPr>
      <w:r w:rsidRPr="00FE77A0">
        <w:rPr>
          <w:rFonts w:cs="Times New Roman"/>
        </w:rPr>
        <w:t>On the peripheral pins, use the jumper wire to connect the output of the filtered ePWM (PWM1A-DAC) to channel 0 of the ADC (ADC-A0). Refer to the pin layout shown in the SimpleDACtoADC project manual to locate correct pin connections.</w:t>
      </w:r>
    </w:p>
    <w:p w:rsidR="003D509E" w:rsidRPr="00FE77A0" w:rsidRDefault="003D509E" w:rsidP="00DC02FE">
      <w:pPr>
        <w:rPr>
          <w:rFonts w:cs="Times New Roman"/>
        </w:rPr>
      </w:pPr>
    </w:p>
    <w:p w:rsidR="00002901" w:rsidRPr="0033656A" w:rsidRDefault="006D1DDB" w:rsidP="004A49C7">
      <w:pPr>
        <w:pStyle w:val="Heading1"/>
        <w:rPr>
          <w:rFonts w:ascii="Times New Roman" w:hAnsi="Times New Roman" w:cs="Times New Roman"/>
          <w:sz w:val="24"/>
          <w:szCs w:val="24"/>
        </w:rPr>
      </w:pPr>
      <w:r w:rsidRPr="0033656A">
        <w:rPr>
          <w:rFonts w:ascii="Times New Roman" w:hAnsi="Times New Roman" w:cs="Times New Roman"/>
          <w:sz w:val="24"/>
          <w:szCs w:val="24"/>
        </w:rPr>
        <w:t>Software Setup:</w:t>
      </w:r>
    </w:p>
    <w:p w:rsidR="006D1DDB" w:rsidRPr="0033656A" w:rsidRDefault="006D1DDB" w:rsidP="00002901">
      <w:pPr>
        <w:pStyle w:val="NoSpacing"/>
        <w:tabs>
          <w:tab w:val="left" w:pos="426"/>
        </w:tabs>
        <w:rPr>
          <w:rFonts w:ascii="Times New Roman" w:hAnsi="Times New Roman" w:cs="Times New Roman"/>
        </w:rPr>
      </w:pPr>
      <w:r w:rsidRPr="0033656A">
        <w:rPr>
          <w:rFonts w:ascii="Times New Roman" w:hAnsi="Times New Roman" w:cs="Times New Roman"/>
        </w:rPr>
        <w:t>Add the following variables to the watch window.</w:t>
      </w:r>
    </w:p>
    <w:p w:rsidR="006D1DDB" w:rsidRPr="0033656A" w:rsidRDefault="006D1DDB" w:rsidP="00002901">
      <w:pPr>
        <w:pStyle w:val="NoSpacing"/>
        <w:numPr>
          <w:ilvl w:val="0"/>
          <w:numId w:val="23"/>
        </w:numPr>
        <w:ind w:left="1418" w:hanging="709"/>
        <w:rPr>
          <w:rFonts w:ascii="Times New Roman" w:hAnsi="Times New Roman" w:cs="Times New Roman"/>
        </w:rPr>
      </w:pPr>
      <w:r w:rsidRPr="0033656A">
        <w:rPr>
          <w:rFonts w:ascii="Times New Roman" w:hAnsi="Times New Roman" w:cs="Times New Roman"/>
        </w:rPr>
        <w:t>adc_result (format = hexadecimal)</w:t>
      </w:r>
    </w:p>
    <w:p w:rsidR="006D1DDB" w:rsidRPr="0033656A" w:rsidRDefault="00002901" w:rsidP="00002901">
      <w:pPr>
        <w:pStyle w:val="NoSpacing"/>
        <w:numPr>
          <w:ilvl w:val="0"/>
          <w:numId w:val="23"/>
        </w:numPr>
        <w:ind w:left="851" w:hanging="142"/>
        <w:rPr>
          <w:rFonts w:ascii="Times New Roman" w:hAnsi="Times New Roman" w:cs="Times New Roman"/>
        </w:rPr>
      </w:pPr>
      <w:r w:rsidRPr="0033656A">
        <w:rPr>
          <w:rFonts w:ascii="Times New Roman" w:hAnsi="Times New Roman" w:cs="Times New Roman"/>
        </w:rPr>
        <w:tab/>
      </w:r>
      <w:r w:rsidR="006D1DDB" w:rsidRPr="0033656A">
        <w:rPr>
          <w:rFonts w:ascii="Times New Roman" w:hAnsi="Times New Roman" w:cs="Times New Roman"/>
        </w:rPr>
        <w:t>duty_cycle (format = decimal )</w:t>
      </w:r>
    </w:p>
    <w:p w:rsidR="006D1DDB" w:rsidRPr="0033656A" w:rsidRDefault="006D1DDB" w:rsidP="00002901">
      <w:pPr>
        <w:pStyle w:val="NoSpacing"/>
        <w:ind w:left="1571"/>
        <w:rPr>
          <w:rFonts w:ascii="Times New Roman" w:hAnsi="Times New Roman" w:cs="Times New Roman"/>
        </w:rPr>
      </w:pPr>
    </w:p>
    <w:p w:rsidR="006D1DDB" w:rsidRPr="0033656A" w:rsidRDefault="00440003" w:rsidP="00440003">
      <w:pPr>
        <w:pStyle w:val="NoSpacing"/>
        <w:rPr>
          <w:rFonts w:ascii="Times New Roman" w:hAnsi="Times New Roman" w:cs="Times New Roman"/>
        </w:rPr>
      </w:pPr>
      <w:r w:rsidRPr="0033656A">
        <w:rPr>
          <w:rFonts w:ascii="Times New Roman" w:hAnsi="Times New Roman" w:cs="Times New Roman"/>
        </w:rPr>
        <w:t xml:space="preserve"> </w:t>
      </w:r>
      <w:r w:rsidR="006D1DDB" w:rsidRPr="0033656A">
        <w:rPr>
          <w:rFonts w:ascii="Times New Roman" w:hAnsi="Times New Roman" w:cs="Times New Roman"/>
        </w:rPr>
        <w:t>Debug and run the project by following the same steps as outlined for the BlinkingLED program in section 3.</w:t>
      </w:r>
    </w:p>
    <w:p w:rsidR="00A44801" w:rsidRPr="0033656A" w:rsidRDefault="00A44801" w:rsidP="00440003">
      <w:pPr>
        <w:pStyle w:val="NoSpacing"/>
        <w:rPr>
          <w:rFonts w:ascii="Times New Roman" w:hAnsi="Times New Roman" w:cs="Times New Roman"/>
        </w:rPr>
      </w:pPr>
    </w:p>
    <w:p w:rsidR="006D1DDB" w:rsidRPr="0033656A" w:rsidRDefault="006D1DDB" w:rsidP="004A49C7">
      <w:pPr>
        <w:pStyle w:val="Heading1"/>
        <w:rPr>
          <w:rFonts w:ascii="Times New Roman" w:hAnsi="Times New Roman" w:cs="Times New Roman"/>
          <w:sz w:val="24"/>
          <w:szCs w:val="24"/>
        </w:rPr>
      </w:pPr>
      <w:r w:rsidRPr="0033656A">
        <w:rPr>
          <w:rFonts w:ascii="Times New Roman" w:hAnsi="Times New Roman" w:cs="Times New Roman"/>
          <w:sz w:val="24"/>
          <w:szCs w:val="24"/>
        </w:rPr>
        <w:t>Exercise</w:t>
      </w:r>
    </w:p>
    <w:p w:rsidR="006D1DDB" w:rsidRPr="0033656A" w:rsidRDefault="00200471" w:rsidP="00200471">
      <w:pPr>
        <w:pStyle w:val="NoSpacing"/>
        <w:rPr>
          <w:rFonts w:ascii="Times New Roman" w:hAnsi="Times New Roman" w:cs="Times New Roman"/>
        </w:rPr>
      </w:pPr>
      <w:r w:rsidRPr="0033656A">
        <w:rPr>
          <w:rFonts w:ascii="Times New Roman" w:hAnsi="Times New Roman" w:cs="Times New Roman"/>
        </w:rPr>
        <w:t xml:space="preserve"> </w:t>
      </w:r>
      <w:r w:rsidR="006D1DDB" w:rsidRPr="0033656A">
        <w:rPr>
          <w:rFonts w:ascii="Times New Roman" w:hAnsi="Times New Roman" w:cs="Times New Roman"/>
        </w:rPr>
        <w:t xml:space="preserve">Earlier in this section, it was mentioned that the Piccolo MCU does not have a DAC as one of its on-core </w:t>
      </w:r>
    </w:p>
    <w:p w:rsidR="006D1DDB" w:rsidRPr="0033656A" w:rsidRDefault="00200471" w:rsidP="00200471">
      <w:pPr>
        <w:pStyle w:val="NoSpacing"/>
        <w:rPr>
          <w:rFonts w:ascii="Times New Roman" w:hAnsi="Times New Roman" w:cs="Times New Roman"/>
        </w:rPr>
      </w:pPr>
      <w:r w:rsidRPr="0033656A">
        <w:rPr>
          <w:rFonts w:ascii="Times New Roman" w:hAnsi="Times New Roman" w:cs="Times New Roman"/>
        </w:rPr>
        <w:t xml:space="preserve"> </w:t>
      </w:r>
      <w:r w:rsidR="006D1DDB" w:rsidRPr="0033656A">
        <w:rPr>
          <w:rFonts w:ascii="Times New Roman" w:hAnsi="Times New Roman" w:cs="Times New Roman"/>
        </w:rPr>
        <w:t xml:space="preserve">peripherals. Describe how the PWM peripheral is used to “fake” a DAC in this project. Use diagrams     </w:t>
      </w:r>
    </w:p>
    <w:p w:rsidR="006D1DDB" w:rsidRPr="0033656A" w:rsidRDefault="00200471" w:rsidP="00200471">
      <w:pPr>
        <w:pStyle w:val="NoSpacing"/>
        <w:rPr>
          <w:rFonts w:ascii="Times New Roman" w:hAnsi="Times New Roman" w:cs="Times New Roman"/>
        </w:rPr>
      </w:pPr>
      <w:r w:rsidRPr="0033656A">
        <w:rPr>
          <w:rFonts w:ascii="Times New Roman" w:hAnsi="Times New Roman" w:cs="Times New Roman"/>
        </w:rPr>
        <w:t xml:space="preserve"> </w:t>
      </w:r>
      <w:r w:rsidR="006D1DDB" w:rsidRPr="0033656A">
        <w:rPr>
          <w:rFonts w:ascii="Times New Roman" w:hAnsi="Times New Roman" w:cs="Times New Roman"/>
        </w:rPr>
        <w:t xml:space="preserve">(circuits?) where necessary to clarify your description. </w:t>
      </w:r>
    </w:p>
    <w:p w:rsidR="006D1DDB" w:rsidRPr="0033656A" w:rsidRDefault="006D1DDB" w:rsidP="00200471">
      <w:pPr>
        <w:pStyle w:val="NoSpacing"/>
        <w:rPr>
          <w:rFonts w:ascii="Times New Roman" w:hAnsi="Times New Roman" w:cs="Times New Roman"/>
        </w:rPr>
      </w:pPr>
    </w:p>
    <w:p w:rsidR="006D1DDB" w:rsidRPr="0033656A" w:rsidRDefault="00200471" w:rsidP="00200471">
      <w:pPr>
        <w:pStyle w:val="NoSpacing"/>
        <w:rPr>
          <w:rFonts w:ascii="Times New Roman" w:hAnsi="Times New Roman" w:cs="Times New Roman"/>
        </w:rPr>
      </w:pPr>
      <w:r w:rsidRPr="0033656A">
        <w:rPr>
          <w:rFonts w:ascii="Times New Roman" w:hAnsi="Times New Roman" w:cs="Times New Roman"/>
        </w:rPr>
        <w:t xml:space="preserve"> </w:t>
      </w:r>
      <w:r w:rsidR="006D1DDB" w:rsidRPr="0033656A">
        <w:rPr>
          <w:rFonts w:ascii="Times New Roman" w:hAnsi="Times New Roman" w:cs="Times New Roman"/>
        </w:rPr>
        <w:t xml:space="preserve">Given a simple low-power speaker, along with basic electrical elements such as resistors and capacitors,    </w:t>
      </w:r>
    </w:p>
    <w:p w:rsidR="006D1DDB" w:rsidRPr="0033656A" w:rsidRDefault="00200471" w:rsidP="00200471">
      <w:pPr>
        <w:pStyle w:val="NoSpacing"/>
        <w:rPr>
          <w:rFonts w:ascii="Times New Roman" w:hAnsi="Times New Roman" w:cs="Times New Roman"/>
        </w:rPr>
      </w:pPr>
      <w:r w:rsidRPr="0033656A">
        <w:rPr>
          <w:rFonts w:ascii="Times New Roman" w:hAnsi="Times New Roman" w:cs="Times New Roman"/>
        </w:rPr>
        <w:t xml:space="preserve"> </w:t>
      </w:r>
      <w:r w:rsidR="006D1DDB" w:rsidRPr="0033656A">
        <w:rPr>
          <w:rFonts w:ascii="Times New Roman" w:hAnsi="Times New Roman" w:cs="Times New Roman"/>
        </w:rPr>
        <w:t xml:space="preserve">describe how you would use them to extend this project to </w:t>
      </w:r>
      <w:r w:rsidR="00AF2501">
        <w:rPr>
          <w:rFonts w:ascii="Times New Roman" w:hAnsi="Times New Roman" w:cs="Times New Roman"/>
        </w:rPr>
        <w:t>produce a siren-like sound</w:t>
      </w:r>
      <w:r w:rsidR="00146094">
        <w:rPr>
          <w:rFonts w:ascii="Times New Roman" w:hAnsi="Times New Roman" w:cs="Times New Roman"/>
        </w:rPr>
        <w:t>. Implement your prototype</w:t>
      </w:r>
      <w:r w:rsidR="003B228C">
        <w:rPr>
          <w:rFonts w:ascii="Times New Roman" w:hAnsi="Times New Roman" w:cs="Times New Roman"/>
        </w:rPr>
        <w:t>, me</w:t>
      </w:r>
      <w:r w:rsidR="003B228C">
        <w:rPr>
          <w:rFonts w:ascii="Times New Roman" w:hAnsi="Times New Roman" w:cs="Times New Roman"/>
        </w:rPr>
        <w:t>n</w:t>
      </w:r>
      <w:r w:rsidR="003B228C">
        <w:rPr>
          <w:rFonts w:ascii="Times New Roman" w:hAnsi="Times New Roman" w:cs="Times New Roman"/>
        </w:rPr>
        <w:t>tion and com</w:t>
      </w:r>
      <w:r w:rsidR="001631E9">
        <w:rPr>
          <w:rFonts w:ascii="Times New Roman" w:hAnsi="Times New Roman" w:cs="Times New Roman"/>
        </w:rPr>
        <w:t>ment on your findings</w:t>
      </w:r>
      <w:r w:rsidR="003B228C">
        <w:rPr>
          <w:rFonts w:ascii="Times New Roman" w:hAnsi="Times New Roman" w:cs="Times New Roman"/>
        </w:rPr>
        <w:t>.</w:t>
      </w:r>
    </w:p>
    <w:p w:rsidR="006C4EC3" w:rsidRPr="006C4EC3" w:rsidRDefault="006C4EC3" w:rsidP="006C4EC3">
      <w:pPr>
        <w:rPr>
          <w:rFonts w:cs="Times New Roman"/>
        </w:rPr>
      </w:pPr>
    </w:p>
    <w:p w:rsidR="006926A1" w:rsidRDefault="006926A1" w:rsidP="006926A1">
      <w:pPr>
        <w:pStyle w:val="Heading1"/>
        <w:numPr>
          <w:ilvl w:val="0"/>
          <w:numId w:val="1"/>
        </w:numPr>
      </w:pPr>
      <w:r>
        <w:t>Submission for this Prac</w:t>
      </w:r>
    </w:p>
    <w:p w:rsidR="00F126B4" w:rsidRPr="00F126B4" w:rsidRDefault="00F126B4" w:rsidP="00F126B4">
      <w:pPr>
        <w:pStyle w:val="NoSpacing"/>
        <w:rPr>
          <w:rFonts w:ascii="Times New Roman" w:hAnsi="Times New Roman" w:cs="Times New Roman"/>
        </w:rPr>
      </w:pPr>
      <w:r>
        <w:t xml:space="preserve"> </w:t>
      </w:r>
      <w:r w:rsidRPr="00F126B4">
        <w:rPr>
          <w:rFonts w:ascii="Times New Roman" w:hAnsi="Times New Roman" w:cs="Times New Roman"/>
        </w:rPr>
        <w:t>The submission for this practice is a report that covers the following:</w:t>
      </w:r>
    </w:p>
    <w:p w:rsidR="00F126B4" w:rsidRPr="00F126B4" w:rsidRDefault="00F126B4" w:rsidP="00F126B4">
      <w:pPr>
        <w:pStyle w:val="NoSpacing"/>
        <w:numPr>
          <w:ilvl w:val="0"/>
          <w:numId w:val="29"/>
        </w:numPr>
        <w:rPr>
          <w:rFonts w:ascii="Times New Roman" w:hAnsi="Times New Roman" w:cs="Times New Roman"/>
        </w:rPr>
      </w:pPr>
      <w:r w:rsidRPr="00F126B4">
        <w:rPr>
          <w:rFonts w:ascii="Times New Roman" w:hAnsi="Times New Roman" w:cs="Times New Roman"/>
        </w:rPr>
        <w:t>Answers to the questions in sections 4 and 5 of the prac</w:t>
      </w:r>
    </w:p>
    <w:p w:rsidR="00F126B4" w:rsidRPr="00F126B4" w:rsidRDefault="00F126B4" w:rsidP="00F126B4">
      <w:pPr>
        <w:pStyle w:val="NoSpacing"/>
        <w:numPr>
          <w:ilvl w:val="0"/>
          <w:numId w:val="29"/>
        </w:numPr>
        <w:rPr>
          <w:rFonts w:ascii="Times New Roman" w:hAnsi="Times New Roman" w:cs="Times New Roman"/>
        </w:rPr>
      </w:pPr>
      <w:r w:rsidRPr="00F126B4">
        <w:rPr>
          <w:rFonts w:ascii="Times New Roman" w:hAnsi="Times New Roman" w:cs="Times New Roman"/>
        </w:rPr>
        <w:t>A half page report that (i) Gives your understanding of what micro-controllers are and  (ii) includes a discussion of five areas where they are applied with a specific example given for each area.</w:t>
      </w:r>
    </w:p>
    <w:p w:rsidR="00F126B4" w:rsidRDefault="00F126B4" w:rsidP="00F126B4">
      <w:pPr>
        <w:pStyle w:val="NoSpacing"/>
      </w:pPr>
    </w:p>
    <w:p w:rsidR="00F126B4" w:rsidRPr="00F126B4" w:rsidRDefault="00F126B4" w:rsidP="00F126B4">
      <w:pPr>
        <w:pStyle w:val="Textbody"/>
      </w:pPr>
    </w:p>
    <w:p w:rsidR="00E334D5" w:rsidRPr="00E334D5" w:rsidRDefault="00E334D5" w:rsidP="00E334D5">
      <w:pPr>
        <w:pStyle w:val="Textbody"/>
      </w:pPr>
    </w:p>
    <w:sectPr w:rsidR="00E334D5" w:rsidRPr="00E334D5" w:rsidSect="003357D0">
      <w:footerReference w:type="default" r:id="rId15"/>
      <w:endnotePr>
        <w:numFmt w:val="decimal"/>
      </w:endnotePr>
      <w:pgSz w:w="11909" w:h="16834"/>
      <w:pgMar w:top="648" w:right="648" w:bottom="1224" w:left="648" w:header="720"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70F" w:rsidRDefault="0091670F" w:rsidP="003357D0">
      <w:r>
        <w:separator/>
      </w:r>
    </w:p>
  </w:endnote>
  <w:endnote w:type="continuationSeparator" w:id="0">
    <w:p w:rsidR="0091670F" w:rsidRDefault="0091670F" w:rsidP="00335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D0" w:rsidRDefault="003357D0">
    <w:pPr>
      <w:pStyle w:val="Footer"/>
      <w:tabs>
        <w:tab w:val="clear" w:pos="4152"/>
        <w:tab w:val="clear" w:pos="8305"/>
        <w:tab w:val="center" w:pos="5257"/>
        <w:tab w:val="right" w:pos="10596"/>
      </w:tabs>
    </w:pPr>
    <w:r>
      <w:rPr>
        <w:sz w:val="20"/>
        <w:szCs w:val="20"/>
      </w:rPr>
      <w:t>EEE3074W: Prac</w:t>
    </w:r>
    <w:r w:rsidR="00872E3F">
      <w:rPr>
        <w:sz w:val="20"/>
        <w:szCs w:val="20"/>
      </w:rPr>
      <w:t>5</w:t>
    </w:r>
    <w:r>
      <w:rPr>
        <w:sz w:val="20"/>
        <w:szCs w:val="20"/>
      </w:rPr>
      <w:tab/>
      <w:t xml:space="preserve">S. Winberg (DocRef: </w:t>
    </w:r>
    <w:r w:rsidR="009B4033" w:rsidRPr="009B4033">
      <w:rPr>
        <w:sz w:val="20"/>
        <w:szCs w:val="20"/>
      </w:rPr>
      <w:t>Prac5_Piccolo.docx</w:t>
    </w:r>
    <w:r>
      <w:rPr>
        <w:sz w:val="20"/>
        <w:szCs w:val="20"/>
      </w:rPr>
      <w:t>)</w:t>
    </w:r>
    <w:r>
      <w:rPr>
        <w:sz w:val="20"/>
        <w:szCs w:val="20"/>
      </w:rPr>
      <w:tab/>
      <w:t xml:space="preserve">Page </w:t>
    </w:r>
    <w:r w:rsidR="001E4DC3">
      <w:rPr>
        <w:sz w:val="20"/>
        <w:szCs w:val="20"/>
      </w:rPr>
      <w:fldChar w:fldCharType="begin"/>
    </w:r>
    <w:r>
      <w:rPr>
        <w:sz w:val="20"/>
        <w:szCs w:val="20"/>
      </w:rPr>
      <w:instrText xml:space="preserve"> PAGE </w:instrText>
    </w:r>
    <w:r w:rsidR="001E4DC3">
      <w:rPr>
        <w:sz w:val="20"/>
        <w:szCs w:val="20"/>
      </w:rPr>
      <w:fldChar w:fldCharType="separate"/>
    </w:r>
    <w:r w:rsidR="0091670F">
      <w:rPr>
        <w:noProof/>
        <w:sz w:val="20"/>
        <w:szCs w:val="20"/>
      </w:rPr>
      <w:t>1</w:t>
    </w:r>
    <w:r w:rsidR="001E4DC3">
      <w:rPr>
        <w:sz w:val="20"/>
        <w:szCs w:val="20"/>
      </w:rPr>
      <w:fldChar w:fldCharType="end"/>
    </w:r>
    <w:r>
      <w:rPr>
        <w:sz w:val="20"/>
        <w:szCs w:val="20"/>
      </w:rPr>
      <w:t xml:space="preserve"> of </w:t>
    </w:r>
    <w:r w:rsidR="001E4DC3">
      <w:rPr>
        <w:sz w:val="20"/>
        <w:szCs w:val="20"/>
      </w:rPr>
      <w:fldChar w:fldCharType="begin"/>
    </w:r>
    <w:r>
      <w:rPr>
        <w:sz w:val="20"/>
        <w:szCs w:val="20"/>
      </w:rPr>
      <w:instrText xml:space="preserve"> NUMPAGES </w:instrText>
    </w:r>
    <w:r w:rsidR="001E4DC3">
      <w:rPr>
        <w:sz w:val="20"/>
        <w:szCs w:val="20"/>
      </w:rPr>
      <w:fldChar w:fldCharType="separate"/>
    </w:r>
    <w:r w:rsidR="0091670F">
      <w:rPr>
        <w:noProof/>
        <w:sz w:val="20"/>
        <w:szCs w:val="20"/>
      </w:rPr>
      <w:t>1</w:t>
    </w:r>
    <w:r w:rsidR="001E4DC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70F" w:rsidRDefault="0091670F" w:rsidP="003357D0">
      <w:r w:rsidRPr="003357D0">
        <w:rPr>
          <w:color w:val="000000"/>
        </w:rPr>
        <w:separator/>
      </w:r>
    </w:p>
  </w:footnote>
  <w:footnote w:type="continuationSeparator" w:id="0">
    <w:p w:rsidR="0091670F" w:rsidRDefault="0091670F" w:rsidP="00335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73CE"/>
    <w:multiLevelType w:val="hybridMultilevel"/>
    <w:tmpl w:val="1710167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BC36ADE"/>
    <w:multiLevelType w:val="multilevel"/>
    <w:tmpl w:val="437C3ADE"/>
    <w:styleLink w:val="HNum"/>
    <w:lvl w:ilvl="0">
      <w:start w:val="1"/>
      <w:numFmt w:val="decimal"/>
      <w:pStyle w:val="Heading3"/>
      <w:lvlText w:val=" %1 "/>
      <w:lvlJc w:val="left"/>
      <w:pPr>
        <w:ind w:left="288" w:hanging="288"/>
      </w:pPr>
    </w:lvl>
    <w:lvl w:ilvl="1">
      <w:start w:val="1"/>
      <w:numFmt w:val="decimal"/>
      <w:lvlText w:val=" %1.%2 "/>
      <w:lvlJc w:val="left"/>
      <w:pPr>
        <w:ind w:left="283" w:hanging="283"/>
      </w:pPr>
    </w:lvl>
    <w:lvl w:ilvl="2">
      <w:start w:val="1"/>
      <w:numFmt w:val="decimal"/>
      <w:lvlText w:val=" %1.%2.%3 "/>
      <w:lvlJc w:val="left"/>
      <w:pPr>
        <w:ind w:left="283" w:hanging="283"/>
      </w:pPr>
    </w:lvl>
    <w:lvl w:ilvl="3">
      <w:start w:val="1"/>
      <w:numFmt w:val="decimal"/>
      <w:lvlText w:val=" %1.%2.%3.%4 "/>
      <w:lvlJc w:val="left"/>
      <w:pPr>
        <w:ind w:left="283" w:hanging="283"/>
      </w:pPr>
    </w:lvl>
    <w:lvl w:ilvl="4">
      <w:start w:val="1"/>
      <w:numFmt w:val="decimal"/>
      <w:lvlText w:val=" %1.%2.%3.%4.%5 "/>
      <w:lvlJc w:val="left"/>
      <w:pPr>
        <w:ind w:left="1417" w:hanging="283"/>
      </w:pPr>
    </w:lvl>
    <w:lvl w:ilvl="5">
      <w:start w:val="1"/>
      <w:numFmt w:val="decimal"/>
      <w:lvlText w:val=" %1.%2.%3.%4.%5.%6 "/>
      <w:lvlJc w:val="left"/>
      <w:pPr>
        <w:ind w:left="1701" w:hanging="283"/>
      </w:pPr>
    </w:lvl>
    <w:lvl w:ilvl="6">
      <w:start w:val="1"/>
      <w:numFmt w:val="decimal"/>
      <w:lvlText w:val=" %1.%2.%3.%4.%5.%6.%7 "/>
      <w:lvlJc w:val="left"/>
      <w:pPr>
        <w:ind w:left="1984" w:hanging="283"/>
      </w:pPr>
    </w:lvl>
    <w:lvl w:ilvl="7">
      <w:start w:val="1"/>
      <w:numFmt w:val="decimal"/>
      <w:lvlText w:val=" %1.%2.%3.%4.%5.%6.%7.%8 "/>
      <w:lvlJc w:val="left"/>
      <w:pPr>
        <w:ind w:left="2268" w:hanging="283"/>
      </w:pPr>
    </w:lvl>
    <w:lvl w:ilvl="8">
      <w:start w:val="1"/>
      <w:numFmt w:val="decimal"/>
      <w:lvlText w:val=" %1.%2.%3.%4.%5.%6.%7.%8.%9 "/>
      <w:lvlJc w:val="left"/>
      <w:pPr>
        <w:ind w:left="2551" w:hanging="283"/>
      </w:pPr>
    </w:lvl>
  </w:abstractNum>
  <w:abstractNum w:abstractNumId="2">
    <w:nsid w:val="0BC96289"/>
    <w:multiLevelType w:val="hybridMultilevel"/>
    <w:tmpl w:val="B41416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C1310"/>
    <w:multiLevelType w:val="hybridMultilevel"/>
    <w:tmpl w:val="28E432A4"/>
    <w:lvl w:ilvl="0" w:tplc="0409000F">
      <w:start w:val="1"/>
      <w:numFmt w:val="decimal"/>
      <w:lvlText w:val="%1."/>
      <w:lvlJc w:val="left"/>
      <w:pPr>
        <w:ind w:left="1110" w:hanging="360"/>
      </w:pPr>
    </w:lvl>
    <w:lvl w:ilvl="1" w:tplc="04090001">
      <w:start w:val="1"/>
      <w:numFmt w:val="bullet"/>
      <w:lvlText w:val=""/>
      <w:lvlJc w:val="left"/>
      <w:pPr>
        <w:ind w:left="1830" w:hanging="360"/>
      </w:pPr>
      <w:rPr>
        <w:rFonts w:ascii="Symbol" w:hAnsi="Symbol" w:hint="default"/>
      </w:r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0EBC6A30"/>
    <w:multiLevelType w:val="multilevel"/>
    <w:tmpl w:val="F210EDA4"/>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67" w:hanging="283"/>
      </w:pPr>
      <w:rPr>
        <w:rFonts w:ascii="StarSymbol" w:eastAsia="StarSymbol" w:hAnsi="StarSymbol" w:cs="StarSymbol"/>
        <w:sz w:val="18"/>
        <w:szCs w:val="18"/>
      </w:rPr>
    </w:lvl>
    <w:lvl w:ilvl="2">
      <w:numFmt w:val="bullet"/>
      <w:lvlText w:val="•"/>
      <w:lvlJc w:val="left"/>
      <w:pPr>
        <w:ind w:left="850" w:hanging="283"/>
      </w:pPr>
      <w:rPr>
        <w:rFonts w:ascii="StarSymbol" w:eastAsia="StarSymbol" w:hAnsi="StarSymbol" w:cs="StarSymbol"/>
        <w:sz w:val="18"/>
        <w:szCs w:val="18"/>
      </w:rPr>
    </w:lvl>
    <w:lvl w:ilvl="3">
      <w:numFmt w:val="bullet"/>
      <w:lvlText w:val="•"/>
      <w:lvlJc w:val="left"/>
      <w:pPr>
        <w:ind w:left="1134" w:hanging="283"/>
      </w:pPr>
      <w:rPr>
        <w:rFonts w:ascii="StarSymbol" w:eastAsia="StarSymbol" w:hAnsi="StarSymbol" w:cs="StarSymbol"/>
        <w:sz w:val="18"/>
        <w:szCs w:val="18"/>
      </w:rPr>
    </w:lvl>
    <w:lvl w:ilvl="4">
      <w:numFmt w:val="bullet"/>
      <w:lvlText w:val="•"/>
      <w:lvlJc w:val="left"/>
      <w:pPr>
        <w:ind w:left="1417" w:hanging="283"/>
      </w:pPr>
      <w:rPr>
        <w:rFonts w:ascii="StarSymbol" w:eastAsia="StarSymbol" w:hAnsi="StarSymbol" w:cs="StarSymbol"/>
        <w:sz w:val="18"/>
        <w:szCs w:val="18"/>
      </w:rPr>
    </w:lvl>
    <w:lvl w:ilvl="5">
      <w:numFmt w:val="bullet"/>
      <w:lvlText w:val="•"/>
      <w:lvlJc w:val="left"/>
      <w:pPr>
        <w:ind w:left="1701" w:hanging="283"/>
      </w:pPr>
      <w:rPr>
        <w:rFonts w:ascii="StarSymbol" w:eastAsia="StarSymbol" w:hAnsi="StarSymbol" w:cs="StarSymbol"/>
        <w:sz w:val="18"/>
        <w:szCs w:val="18"/>
      </w:rPr>
    </w:lvl>
    <w:lvl w:ilvl="6">
      <w:numFmt w:val="bullet"/>
      <w:lvlText w:val="•"/>
      <w:lvlJc w:val="left"/>
      <w:pPr>
        <w:ind w:left="1984" w:hanging="283"/>
      </w:pPr>
      <w:rPr>
        <w:rFonts w:ascii="StarSymbol" w:eastAsia="StarSymbol" w:hAnsi="StarSymbol" w:cs="StarSymbol"/>
        <w:sz w:val="18"/>
        <w:szCs w:val="18"/>
      </w:rPr>
    </w:lvl>
    <w:lvl w:ilvl="7">
      <w:numFmt w:val="bullet"/>
      <w:lvlText w:val="•"/>
      <w:lvlJc w:val="left"/>
      <w:pPr>
        <w:ind w:left="2268" w:hanging="283"/>
      </w:pPr>
      <w:rPr>
        <w:rFonts w:ascii="StarSymbol" w:eastAsia="StarSymbol" w:hAnsi="StarSymbol" w:cs="StarSymbol"/>
        <w:sz w:val="18"/>
        <w:szCs w:val="18"/>
      </w:rPr>
    </w:lvl>
    <w:lvl w:ilvl="8">
      <w:numFmt w:val="bullet"/>
      <w:lvlText w:val="•"/>
      <w:lvlJc w:val="left"/>
      <w:pPr>
        <w:ind w:left="2551" w:hanging="283"/>
      </w:pPr>
      <w:rPr>
        <w:rFonts w:ascii="StarSymbol" w:eastAsia="StarSymbol" w:hAnsi="StarSymbol" w:cs="StarSymbol"/>
        <w:sz w:val="18"/>
        <w:szCs w:val="18"/>
      </w:rPr>
    </w:lvl>
  </w:abstractNum>
  <w:abstractNum w:abstractNumId="5">
    <w:nsid w:val="0FF15587"/>
    <w:multiLevelType w:val="hybridMultilevel"/>
    <w:tmpl w:val="BDEC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7001C"/>
    <w:multiLevelType w:val="hybridMultilevel"/>
    <w:tmpl w:val="D97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832B2"/>
    <w:multiLevelType w:val="hybridMultilevel"/>
    <w:tmpl w:val="2A78CAE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8">
    <w:nsid w:val="377135E1"/>
    <w:multiLevelType w:val="hybridMultilevel"/>
    <w:tmpl w:val="A392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D4EC5"/>
    <w:multiLevelType w:val="hybridMultilevel"/>
    <w:tmpl w:val="26528576"/>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nsid w:val="39442667"/>
    <w:multiLevelType w:val="hybridMultilevel"/>
    <w:tmpl w:val="D660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F1EAF"/>
    <w:multiLevelType w:val="multilevel"/>
    <w:tmpl w:val="C22EE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BB3712"/>
    <w:multiLevelType w:val="hybridMultilevel"/>
    <w:tmpl w:val="B2DE9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E1A79B2"/>
    <w:multiLevelType w:val="hybridMultilevel"/>
    <w:tmpl w:val="D56C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BD5467"/>
    <w:multiLevelType w:val="hybridMultilevel"/>
    <w:tmpl w:val="76A2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3B0186"/>
    <w:multiLevelType w:val="multilevel"/>
    <w:tmpl w:val="4A5E6386"/>
    <w:lvl w:ilvl="0">
      <w:start w:val="4"/>
      <w:numFmt w:val="decimal"/>
      <w:lvlText w:val="%1"/>
      <w:lvlJc w:val="left"/>
      <w:pPr>
        <w:ind w:left="360" w:hanging="360"/>
      </w:pPr>
      <w:rPr>
        <w:rFonts w:ascii="Times New Roman" w:eastAsia="Arial Unicode MS" w:hAnsi="Times New Roman" w:cs="Tahoma" w:hint="default"/>
        <w:sz w:val="24"/>
      </w:rPr>
    </w:lvl>
    <w:lvl w:ilvl="1">
      <w:start w:val="1"/>
      <w:numFmt w:val="decimal"/>
      <w:lvlText w:val="%1.%2"/>
      <w:lvlJc w:val="left"/>
      <w:pPr>
        <w:ind w:left="2880" w:hanging="360"/>
      </w:pPr>
      <w:rPr>
        <w:rFonts w:ascii="Times New Roman" w:eastAsia="Arial Unicode MS" w:hAnsi="Times New Roman" w:cs="Tahoma" w:hint="default"/>
        <w:sz w:val="24"/>
      </w:rPr>
    </w:lvl>
    <w:lvl w:ilvl="2">
      <w:start w:val="1"/>
      <w:numFmt w:val="decimal"/>
      <w:lvlText w:val="%1.%2.%3"/>
      <w:lvlJc w:val="left"/>
      <w:pPr>
        <w:ind w:left="5760" w:hanging="720"/>
      </w:pPr>
      <w:rPr>
        <w:rFonts w:ascii="Times New Roman" w:eastAsia="Arial Unicode MS" w:hAnsi="Times New Roman" w:cs="Tahoma" w:hint="default"/>
        <w:sz w:val="24"/>
      </w:rPr>
    </w:lvl>
    <w:lvl w:ilvl="3">
      <w:start w:val="1"/>
      <w:numFmt w:val="decimal"/>
      <w:lvlText w:val="%1.%2.%3.%4"/>
      <w:lvlJc w:val="left"/>
      <w:pPr>
        <w:ind w:left="8280" w:hanging="720"/>
      </w:pPr>
      <w:rPr>
        <w:rFonts w:ascii="Times New Roman" w:eastAsia="Arial Unicode MS" w:hAnsi="Times New Roman" w:cs="Tahoma" w:hint="default"/>
        <w:sz w:val="24"/>
      </w:rPr>
    </w:lvl>
    <w:lvl w:ilvl="4">
      <w:start w:val="1"/>
      <w:numFmt w:val="decimal"/>
      <w:lvlText w:val="%1.%2.%3.%4.%5"/>
      <w:lvlJc w:val="left"/>
      <w:pPr>
        <w:ind w:left="11160" w:hanging="1080"/>
      </w:pPr>
      <w:rPr>
        <w:rFonts w:ascii="Times New Roman" w:eastAsia="Arial Unicode MS" w:hAnsi="Times New Roman" w:cs="Tahoma" w:hint="default"/>
        <w:sz w:val="24"/>
      </w:rPr>
    </w:lvl>
    <w:lvl w:ilvl="5">
      <w:start w:val="1"/>
      <w:numFmt w:val="decimal"/>
      <w:lvlText w:val="%1.%2.%3.%4.%5.%6"/>
      <w:lvlJc w:val="left"/>
      <w:pPr>
        <w:ind w:left="13680" w:hanging="1080"/>
      </w:pPr>
      <w:rPr>
        <w:rFonts w:ascii="Times New Roman" w:eastAsia="Arial Unicode MS" w:hAnsi="Times New Roman" w:cs="Tahoma" w:hint="default"/>
        <w:sz w:val="24"/>
      </w:rPr>
    </w:lvl>
    <w:lvl w:ilvl="6">
      <w:start w:val="1"/>
      <w:numFmt w:val="decimal"/>
      <w:lvlText w:val="%1.%2.%3.%4.%5.%6.%7"/>
      <w:lvlJc w:val="left"/>
      <w:pPr>
        <w:ind w:left="16560" w:hanging="1440"/>
      </w:pPr>
      <w:rPr>
        <w:rFonts w:ascii="Times New Roman" w:eastAsia="Arial Unicode MS" w:hAnsi="Times New Roman" w:cs="Tahoma" w:hint="default"/>
        <w:sz w:val="24"/>
      </w:rPr>
    </w:lvl>
    <w:lvl w:ilvl="7">
      <w:start w:val="1"/>
      <w:numFmt w:val="decimal"/>
      <w:lvlText w:val="%1.%2.%3.%4.%5.%6.%7.%8"/>
      <w:lvlJc w:val="left"/>
      <w:pPr>
        <w:ind w:left="19080" w:hanging="1440"/>
      </w:pPr>
      <w:rPr>
        <w:rFonts w:ascii="Times New Roman" w:eastAsia="Arial Unicode MS" w:hAnsi="Times New Roman" w:cs="Tahoma" w:hint="default"/>
        <w:sz w:val="24"/>
      </w:rPr>
    </w:lvl>
    <w:lvl w:ilvl="8">
      <w:start w:val="1"/>
      <w:numFmt w:val="decimal"/>
      <w:lvlText w:val="%1.%2.%3.%4.%5.%6.%7.%8.%9"/>
      <w:lvlJc w:val="left"/>
      <w:pPr>
        <w:ind w:left="21600" w:hanging="1440"/>
      </w:pPr>
      <w:rPr>
        <w:rFonts w:ascii="Times New Roman" w:eastAsia="Arial Unicode MS" w:hAnsi="Times New Roman" w:cs="Tahoma" w:hint="default"/>
        <w:sz w:val="24"/>
      </w:rPr>
    </w:lvl>
  </w:abstractNum>
  <w:abstractNum w:abstractNumId="16">
    <w:nsid w:val="64FC6700"/>
    <w:multiLevelType w:val="hybridMultilevel"/>
    <w:tmpl w:val="28E432A4"/>
    <w:lvl w:ilvl="0" w:tplc="0409000F">
      <w:start w:val="1"/>
      <w:numFmt w:val="decimal"/>
      <w:lvlText w:val="%1."/>
      <w:lvlJc w:val="left"/>
      <w:pPr>
        <w:ind w:left="1110" w:hanging="360"/>
      </w:pPr>
    </w:lvl>
    <w:lvl w:ilvl="1" w:tplc="04090001">
      <w:start w:val="1"/>
      <w:numFmt w:val="bullet"/>
      <w:lvlText w:val=""/>
      <w:lvlJc w:val="left"/>
      <w:pPr>
        <w:ind w:left="1830" w:hanging="360"/>
      </w:pPr>
      <w:rPr>
        <w:rFonts w:ascii="Symbol" w:hAnsi="Symbol" w:hint="default"/>
      </w:r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65D42FEC"/>
    <w:multiLevelType w:val="multilevel"/>
    <w:tmpl w:val="09F41F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5FE13A6"/>
    <w:multiLevelType w:val="hybridMultilevel"/>
    <w:tmpl w:val="E3A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55067"/>
    <w:multiLevelType w:val="multilevel"/>
    <w:tmpl w:val="732CFE00"/>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BE740DB"/>
    <w:multiLevelType w:val="hybridMultilevel"/>
    <w:tmpl w:val="3FD2CE90"/>
    <w:lvl w:ilvl="0" w:tplc="0409000F">
      <w:start w:val="1"/>
      <w:numFmt w:val="decimal"/>
      <w:lvlText w:val="%1."/>
      <w:lvlJc w:val="left"/>
      <w:pPr>
        <w:ind w:left="1110" w:hanging="360"/>
      </w:pPr>
    </w:lvl>
    <w:lvl w:ilvl="1" w:tplc="04090001">
      <w:start w:val="1"/>
      <w:numFmt w:val="bullet"/>
      <w:lvlText w:val=""/>
      <w:lvlJc w:val="left"/>
      <w:pPr>
        <w:ind w:left="1830" w:hanging="360"/>
      </w:pPr>
      <w:rPr>
        <w:rFonts w:ascii="Symbol" w:hAnsi="Symbol" w:hint="default"/>
      </w:rPr>
    </w:lvl>
    <w:lvl w:ilvl="2" w:tplc="0409001B">
      <w:start w:val="1"/>
      <w:numFmt w:val="lowerRoman"/>
      <w:lvlText w:val="%3."/>
      <w:lvlJc w:val="right"/>
      <w:pPr>
        <w:ind w:left="2550" w:hanging="180"/>
      </w:pPr>
    </w:lvl>
    <w:lvl w:ilvl="3" w:tplc="17F8EB86">
      <w:start w:val="4"/>
      <w:numFmt w:val="decimal"/>
      <w:lvlText w:val="%4"/>
      <w:lvlJc w:val="left"/>
      <w:pPr>
        <w:ind w:left="3270" w:hanging="360"/>
      </w:pPr>
      <w:rPr>
        <w:rFonts w:ascii="Times New Roman" w:eastAsia="Arial Unicode MS" w:hAnsi="Times New Roman" w:hint="default"/>
        <w:b w:val="0"/>
        <w:sz w:val="24"/>
      </w:r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6C321AB2"/>
    <w:multiLevelType w:val="hybridMultilevel"/>
    <w:tmpl w:val="B70C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CD7179"/>
    <w:multiLevelType w:val="hybridMultilevel"/>
    <w:tmpl w:val="ECC619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6668DD"/>
    <w:multiLevelType w:val="hybridMultilevel"/>
    <w:tmpl w:val="41E447C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769638B4"/>
    <w:multiLevelType w:val="multilevel"/>
    <w:tmpl w:val="45EAB15A"/>
    <w:lvl w:ilvl="0">
      <w:start w:val="4"/>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25">
    <w:nsid w:val="7C546F52"/>
    <w:multiLevelType w:val="hybridMultilevel"/>
    <w:tmpl w:val="28E432A4"/>
    <w:lvl w:ilvl="0" w:tplc="0409000F">
      <w:start w:val="1"/>
      <w:numFmt w:val="decimal"/>
      <w:lvlText w:val="%1."/>
      <w:lvlJc w:val="left"/>
      <w:pPr>
        <w:ind w:left="1110" w:hanging="360"/>
      </w:pPr>
    </w:lvl>
    <w:lvl w:ilvl="1" w:tplc="04090001">
      <w:start w:val="1"/>
      <w:numFmt w:val="bullet"/>
      <w:lvlText w:val=""/>
      <w:lvlJc w:val="left"/>
      <w:pPr>
        <w:ind w:left="1830" w:hanging="360"/>
      </w:pPr>
      <w:rPr>
        <w:rFonts w:ascii="Symbol" w:hAnsi="Symbol" w:hint="default"/>
      </w:r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6">
    <w:nsid w:val="7EA2680A"/>
    <w:multiLevelType w:val="hybridMultilevel"/>
    <w:tmpl w:val="287A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4"/>
  </w:num>
  <w:num w:numId="4">
    <w:abstractNumId w:val="4"/>
    <w:lvlOverride w:ilvl="0">
      <w:startOverride w:val="1"/>
    </w:lvlOverride>
  </w:num>
  <w:num w:numId="5">
    <w:abstractNumId w:val="5"/>
  </w:num>
  <w:num w:numId="6">
    <w:abstractNumId w:val="26"/>
  </w:num>
  <w:num w:numId="7">
    <w:abstractNumId w:val="10"/>
  </w:num>
  <w:num w:numId="8">
    <w:abstractNumId w:val="6"/>
  </w:num>
  <w:num w:numId="9">
    <w:abstractNumId w:val="14"/>
  </w:num>
  <w:num w:numId="10">
    <w:abstractNumId w:val="12"/>
  </w:num>
  <w:num w:numId="11">
    <w:abstractNumId w:val="13"/>
  </w:num>
  <w:num w:numId="12">
    <w:abstractNumId w:val="18"/>
  </w:num>
  <w:num w:numId="13">
    <w:abstractNumId w:val="22"/>
  </w:num>
  <w:num w:numId="14">
    <w:abstractNumId w:val="8"/>
  </w:num>
  <w:num w:numId="15">
    <w:abstractNumId w:val="9"/>
  </w:num>
  <w:num w:numId="16">
    <w:abstractNumId w:val="21"/>
  </w:num>
  <w:num w:numId="17">
    <w:abstractNumId w:val="16"/>
  </w:num>
  <w:num w:numId="18">
    <w:abstractNumId w:val="20"/>
  </w:num>
  <w:num w:numId="19">
    <w:abstractNumId w:val="23"/>
  </w:num>
  <w:num w:numId="20">
    <w:abstractNumId w:val="25"/>
  </w:num>
  <w:num w:numId="21">
    <w:abstractNumId w:val="7"/>
  </w:num>
  <w:num w:numId="22">
    <w:abstractNumId w:val="3"/>
  </w:num>
  <w:num w:numId="23">
    <w:abstractNumId w:val="0"/>
  </w:num>
  <w:num w:numId="24">
    <w:abstractNumId w:val="17"/>
  </w:num>
  <w:num w:numId="25">
    <w:abstractNumId w:val="19"/>
  </w:num>
  <w:num w:numId="26">
    <w:abstractNumId w:val="24"/>
  </w:num>
  <w:num w:numId="27">
    <w:abstractNumId w:val="15"/>
  </w:num>
  <w:num w:numId="28">
    <w:abstractNumId w:val="11"/>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savePreviewPicture/>
  <w:footnotePr>
    <w:footnote w:id="-1"/>
    <w:footnote w:id="0"/>
  </w:footnotePr>
  <w:endnotePr>
    <w:numFmt w:val="decimal"/>
    <w:endnote w:id="-1"/>
    <w:endnote w:id="0"/>
  </w:endnotePr>
  <w:compat/>
  <w:rsids>
    <w:rsidRoot w:val="003357D0"/>
    <w:rsid w:val="00002901"/>
    <w:rsid w:val="000177AB"/>
    <w:rsid w:val="00035815"/>
    <w:rsid w:val="000652AA"/>
    <w:rsid w:val="000713BB"/>
    <w:rsid w:val="00084E59"/>
    <w:rsid w:val="00085467"/>
    <w:rsid w:val="000A1D6C"/>
    <w:rsid w:val="000B7FC6"/>
    <w:rsid w:val="000C0F4F"/>
    <w:rsid w:val="000C541F"/>
    <w:rsid w:val="000E3493"/>
    <w:rsid w:val="000E3608"/>
    <w:rsid w:val="000E785D"/>
    <w:rsid w:val="00106F76"/>
    <w:rsid w:val="00112EEB"/>
    <w:rsid w:val="00144C00"/>
    <w:rsid w:val="00146094"/>
    <w:rsid w:val="001631E9"/>
    <w:rsid w:val="00163738"/>
    <w:rsid w:val="001C528D"/>
    <w:rsid w:val="001C74B6"/>
    <w:rsid w:val="001E16B5"/>
    <w:rsid w:val="001E304B"/>
    <w:rsid w:val="001E4DC3"/>
    <w:rsid w:val="00200471"/>
    <w:rsid w:val="00236004"/>
    <w:rsid w:val="002520F3"/>
    <w:rsid w:val="002709B5"/>
    <w:rsid w:val="00272492"/>
    <w:rsid w:val="00297196"/>
    <w:rsid w:val="002A5AE3"/>
    <w:rsid w:val="002D005A"/>
    <w:rsid w:val="002E068A"/>
    <w:rsid w:val="002E3E2D"/>
    <w:rsid w:val="002E4D57"/>
    <w:rsid w:val="00314FD5"/>
    <w:rsid w:val="00333B0A"/>
    <w:rsid w:val="003357D0"/>
    <w:rsid w:val="0033656A"/>
    <w:rsid w:val="003678C6"/>
    <w:rsid w:val="003A3BAB"/>
    <w:rsid w:val="003B228C"/>
    <w:rsid w:val="003D07D2"/>
    <w:rsid w:val="003D509E"/>
    <w:rsid w:val="00405711"/>
    <w:rsid w:val="00411C7B"/>
    <w:rsid w:val="0043404B"/>
    <w:rsid w:val="00434806"/>
    <w:rsid w:val="00435F6D"/>
    <w:rsid w:val="00440003"/>
    <w:rsid w:val="00442BC3"/>
    <w:rsid w:val="00446440"/>
    <w:rsid w:val="00463396"/>
    <w:rsid w:val="004812A0"/>
    <w:rsid w:val="00490F1F"/>
    <w:rsid w:val="004A10CD"/>
    <w:rsid w:val="004A49C7"/>
    <w:rsid w:val="004B07A5"/>
    <w:rsid w:val="004B5E44"/>
    <w:rsid w:val="004B677E"/>
    <w:rsid w:val="004C2BA1"/>
    <w:rsid w:val="004C4505"/>
    <w:rsid w:val="004C4B51"/>
    <w:rsid w:val="004F6D1D"/>
    <w:rsid w:val="005327AF"/>
    <w:rsid w:val="00542212"/>
    <w:rsid w:val="00545E6C"/>
    <w:rsid w:val="005568C1"/>
    <w:rsid w:val="005641EF"/>
    <w:rsid w:val="00565503"/>
    <w:rsid w:val="00570E2A"/>
    <w:rsid w:val="00575D66"/>
    <w:rsid w:val="00575E9D"/>
    <w:rsid w:val="00576C6D"/>
    <w:rsid w:val="00582BF7"/>
    <w:rsid w:val="005B50EB"/>
    <w:rsid w:val="005C14A0"/>
    <w:rsid w:val="005C3AE2"/>
    <w:rsid w:val="005F098D"/>
    <w:rsid w:val="005F3BF5"/>
    <w:rsid w:val="00604871"/>
    <w:rsid w:val="00607AC9"/>
    <w:rsid w:val="006211A6"/>
    <w:rsid w:val="00641527"/>
    <w:rsid w:val="0067216C"/>
    <w:rsid w:val="006926A1"/>
    <w:rsid w:val="006A5AC8"/>
    <w:rsid w:val="006C4EC3"/>
    <w:rsid w:val="006D1DDB"/>
    <w:rsid w:val="006D2DFD"/>
    <w:rsid w:val="006D605C"/>
    <w:rsid w:val="006F3E23"/>
    <w:rsid w:val="00704BCC"/>
    <w:rsid w:val="007150C1"/>
    <w:rsid w:val="00715A17"/>
    <w:rsid w:val="007407A3"/>
    <w:rsid w:val="007422F2"/>
    <w:rsid w:val="00760979"/>
    <w:rsid w:val="007965B9"/>
    <w:rsid w:val="00796814"/>
    <w:rsid w:val="007B0100"/>
    <w:rsid w:val="007C1BFF"/>
    <w:rsid w:val="007D5C7C"/>
    <w:rsid w:val="007E17A1"/>
    <w:rsid w:val="007E45E0"/>
    <w:rsid w:val="00803C7A"/>
    <w:rsid w:val="00810A3B"/>
    <w:rsid w:val="00811A9C"/>
    <w:rsid w:val="00820796"/>
    <w:rsid w:val="00822C85"/>
    <w:rsid w:val="00872E3F"/>
    <w:rsid w:val="00880580"/>
    <w:rsid w:val="008A2DC9"/>
    <w:rsid w:val="008A3F07"/>
    <w:rsid w:val="008A4A50"/>
    <w:rsid w:val="00907560"/>
    <w:rsid w:val="0091670F"/>
    <w:rsid w:val="00916E85"/>
    <w:rsid w:val="0093439A"/>
    <w:rsid w:val="0097355D"/>
    <w:rsid w:val="00977B02"/>
    <w:rsid w:val="009937F5"/>
    <w:rsid w:val="0099795E"/>
    <w:rsid w:val="009B4033"/>
    <w:rsid w:val="009B4470"/>
    <w:rsid w:val="009B4AE4"/>
    <w:rsid w:val="009C4CF8"/>
    <w:rsid w:val="009D0B18"/>
    <w:rsid w:val="009D454C"/>
    <w:rsid w:val="009D6C4A"/>
    <w:rsid w:val="00A13991"/>
    <w:rsid w:val="00A373F6"/>
    <w:rsid w:val="00A44801"/>
    <w:rsid w:val="00A56A72"/>
    <w:rsid w:val="00A669CB"/>
    <w:rsid w:val="00A84712"/>
    <w:rsid w:val="00A87427"/>
    <w:rsid w:val="00AA34E4"/>
    <w:rsid w:val="00AA6D8C"/>
    <w:rsid w:val="00AB6885"/>
    <w:rsid w:val="00AC1E8F"/>
    <w:rsid w:val="00AD0B23"/>
    <w:rsid w:val="00AF2501"/>
    <w:rsid w:val="00B0112A"/>
    <w:rsid w:val="00B1732E"/>
    <w:rsid w:val="00B22A01"/>
    <w:rsid w:val="00B4502A"/>
    <w:rsid w:val="00B452A2"/>
    <w:rsid w:val="00B506B6"/>
    <w:rsid w:val="00B66206"/>
    <w:rsid w:val="00B7170E"/>
    <w:rsid w:val="00B855D0"/>
    <w:rsid w:val="00B930A7"/>
    <w:rsid w:val="00BC0851"/>
    <w:rsid w:val="00BC3125"/>
    <w:rsid w:val="00BC3931"/>
    <w:rsid w:val="00BD5F4F"/>
    <w:rsid w:val="00BE47F9"/>
    <w:rsid w:val="00C00A8A"/>
    <w:rsid w:val="00C21E1A"/>
    <w:rsid w:val="00C27D13"/>
    <w:rsid w:val="00C42FFD"/>
    <w:rsid w:val="00C63598"/>
    <w:rsid w:val="00C6434F"/>
    <w:rsid w:val="00C914D7"/>
    <w:rsid w:val="00D06E8F"/>
    <w:rsid w:val="00D13B05"/>
    <w:rsid w:val="00D3411B"/>
    <w:rsid w:val="00D43ECA"/>
    <w:rsid w:val="00D579A2"/>
    <w:rsid w:val="00D74C0E"/>
    <w:rsid w:val="00D75AE4"/>
    <w:rsid w:val="00D81D22"/>
    <w:rsid w:val="00D92D60"/>
    <w:rsid w:val="00D97443"/>
    <w:rsid w:val="00DC02FE"/>
    <w:rsid w:val="00DC0D52"/>
    <w:rsid w:val="00DD4E11"/>
    <w:rsid w:val="00E16C3D"/>
    <w:rsid w:val="00E334D5"/>
    <w:rsid w:val="00E545D2"/>
    <w:rsid w:val="00E75C38"/>
    <w:rsid w:val="00E77C1D"/>
    <w:rsid w:val="00E81842"/>
    <w:rsid w:val="00E9577C"/>
    <w:rsid w:val="00E977BC"/>
    <w:rsid w:val="00EA6AB3"/>
    <w:rsid w:val="00ED19A4"/>
    <w:rsid w:val="00EE291A"/>
    <w:rsid w:val="00EE6FA2"/>
    <w:rsid w:val="00F126B4"/>
    <w:rsid w:val="00F14CF2"/>
    <w:rsid w:val="00F2602A"/>
    <w:rsid w:val="00F31750"/>
    <w:rsid w:val="00F45F69"/>
    <w:rsid w:val="00F50737"/>
    <w:rsid w:val="00F5530C"/>
    <w:rsid w:val="00F64761"/>
    <w:rsid w:val="00F6732E"/>
    <w:rsid w:val="00F9135B"/>
    <w:rsid w:val="00F942DA"/>
    <w:rsid w:val="00FA008A"/>
    <w:rsid w:val="00FB751F"/>
    <w:rsid w:val="00FC2BD4"/>
    <w:rsid w:val="00FC78A8"/>
    <w:rsid w:val="00FE77A0"/>
    <w:rsid w:val="00FF4C07"/>
    <w:rsid w:val="00FF56C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3212]"/>
    </o:shapedefaults>
    <o:shapelayout v:ext="edit">
      <o:idmap v:ext="edit" data="1"/>
      <o:rules v:ext="edit">
        <o:r id="V:Rule6" type="connector" idref="#_x0000_s1038"/>
        <o:r id="V:Rule7" type="connector" idref="#_x0000_s1037"/>
        <o:r id="V:Rule8" type="connector" idref="#_x0000_s1035"/>
        <o:r id="V:Rule9" type="connector" idref="#_x0000_s1040"/>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5E"/>
  </w:style>
  <w:style w:type="paragraph" w:styleId="Heading1">
    <w:name w:val="heading 1"/>
    <w:basedOn w:val="Heading"/>
    <w:next w:val="Textbody"/>
    <w:rsid w:val="003357D0"/>
    <w:pPr>
      <w:spacing w:before="29" w:after="29"/>
      <w:outlineLvl w:val="0"/>
    </w:pPr>
    <w:rPr>
      <w:b/>
      <w:bCs/>
    </w:rPr>
  </w:style>
  <w:style w:type="paragraph" w:styleId="Heading2">
    <w:name w:val="heading 2"/>
    <w:basedOn w:val="Heading"/>
    <w:next w:val="Textbody"/>
    <w:rsid w:val="003357D0"/>
    <w:pPr>
      <w:outlineLvl w:val="1"/>
    </w:pPr>
    <w:rPr>
      <w:b/>
      <w:bCs/>
      <w:i/>
      <w:iCs/>
    </w:rPr>
  </w:style>
  <w:style w:type="paragraph" w:styleId="Heading3">
    <w:name w:val="heading 3"/>
    <w:basedOn w:val="Heading"/>
    <w:next w:val="Textbody"/>
    <w:rsid w:val="003357D0"/>
    <w:pPr>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rsid w:val="003357D0"/>
    <w:pPr>
      <w:jc w:val="both"/>
    </w:pPr>
  </w:style>
  <w:style w:type="paragraph" w:customStyle="1" w:styleId="Textbody">
    <w:name w:val="Text body"/>
    <w:basedOn w:val="Standard"/>
    <w:rsid w:val="003357D0"/>
    <w:pPr>
      <w:spacing w:after="120"/>
    </w:pPr>
  </w:style>
  <w:style w:type="paragraph" w:customStyle="1" w:styleId="Heading">
    <w:name w:val="Heading"/>
    <w:basedOn w:val="Standard"/>
    <w:next w:val="Textbody"/>
    <w:rsid w:val="003357D0"/>
    <w:pPr>
      <w:keepNext/>
      <w:spacing w:before="240" w:after="120"/>
    </w:pPr>
    <w:rPr>
      <w:rFonts w:ascii="Arial" w:eastAsia="MS Mincho" w:hAnsi="Arial"/>
      <w:sz w:val="28"/>
      <w:szCs w:val="28"/>
    </w:rPr>
  </w:style>
  <w:style w:type="paragraph" w:styleId="List">
    <w:name w:val="List"/>
    <w:basedOn w:val="Textbody"/>
    <w:rsid w:val="003357D0"/>
  </w:style>
  <w:style w:type="paragraph" w:styleId="Footer">
    <w:name w:val="footer"/>
    <w:basedOn w:val="Standard"/>
    <w:rsid w:val="003357D0"/>
    <w:pPr>
      <w:suppressLineNumbers/>
      <w:tabs>
        <w:tab w:val="center" w:pos="4152"/>
        <w:tab w:val="right" w:pos="8305"/>
      </w:tabs>
    </w:pPr>
  </w:style>
  <w:style w:type="paragraph" w:customStyle="1" w:styleId="TableContents">
    <w:name w:val="Table Contents"/>
    <w:basedOn w:val="Textbody"/>
    <w:rsid w:val="003357D0"/>
    <w:pPr>
      <w:suppressLineNumbers/>
    </w:pPr>
  </w:style>
  <w:style w:type="paragraph" w:customStyle="1" w:styleId="TableHeading">
    <w:name w:val="Table Heading"/>
    <w:basedOn w:val="TableContents"/>
    <w:rsid w:val="003357D0"/>
    <w:pPr>
      <w:jc w:val="center"/>
    </w:pPr>
    <w:rPr>
      <w:b/>
      <w:bCs/>
      <w:i/>
      <w:iCs/>
    </w:rPr>
  </w:style>
  <w:style w:type="paragraph" w:styleId="Caption">
    <w:name w:val="caption"/>
    <w:basedOn w:val="Standard"/>
    <w:rsid w:val="003357D0"/>
    <w:pPr>
      <w:suppressLineNumbers/>
      <w:spacing w:before="120" w:after="120"/>
    </w:pPr>
    <w:rPr>
      <w:i/>
      <w:iCs/>
      <w:sz w:val="20"/>
      <w:szCs w:val="20"/>
    </w:rPr>
  </w:style>
  <w:style w:type="paragraph" w:customStyle="1" w:styleId="Illustration">
    <w:name w:val="Illustration"/>
    <w:basedOn w:val="Caption"/>
    <w:rsid w:val="003357D0"/>
  </w:style>
  <w:style w:type="paragraph" w:customStyle="1" w:styleId="Framecontents">
    <w:name w:val="Frame contents"/>
    <w:basedOn w:val="Textbody"/>
    <w:rsid w:val="003357D0"/>
  </w:style>
  <w:style w:type="paragraph" w:customStyle="1" w:styleId="Footnote">
    <w:name w:val="Footnote"/>
    <w:basedOn w:val="Standard"/>
    <w:rsid w:val="003357D0"/>
    <w:pPr>
      <w:suppressLineNumbers/>
      <w:ind w:left="283" w:hanging="283"/>
    </w:pPr>
    <w:rPr>
      <w:sz w:val="20"/>
      <w:szCs w:val="20"/>
    </w:rPr>
  </w:style>
  <w:style w:type="paragraph" w:customStyle="1" w:styleId="Index">
    <w:name w:val="Index"/>
    <w:basedOn w:val="Standard"/>
    <w:rsid w:val="003357D0"/>
    <w:pPr>
      <w:suppressLineNumbers/>
    </w:pPr>
  </w:style>
  <w:style w:type="paragraph" w:customStyle="1" w:styleId="ContentsHeading">
    <w:name w:val="Contents Heading"/>
    <w:basedOn w:val="Heading"/>
    <w:rsid w:val="003357D0"/>
    <w:pPr>
      <w:suppressLineNumbers/>
    </w:pPr>
    <w:rPr>
      <w:b/>
      <w:bCs/>
      <w:sz w:val="32"/>
      <w:szCs w:val="32"/>
    </w:rPr>
  </w:style>
  <w:style w:type="paragraph" w:customStyle="1" w:styleId="Contents1">
    <w:name w:val="Contents 1"/>
    <w:basedOn w:val="Index"/>
    <w:rsid w:val="003357D0"/>
    <w:pPr>
      <w:tabs>
        <w:tab w:val="right" w:leader="dot" w:pos="8305"/>
      </w:tabs>
    </w:pPr>
  </w:style>
  <w:style w:type="paragraph" w:customStyle="1" w:styleId="Contents2">
    <w:name w:val="Contents 2"/>
    <w:basedOn w:val="Index"/>
    <w:rsid w:val="003357D0"/>
    <w:pPr>
      <w:tabs>
        <w:tab w:val="right" w:leader="dot" w:pos="8305"/>
      </w:tabs>
      <w:ind w:left="283"/>
    </w:pPr>
  </w:style>
  <w:style w:type="paragraph" w:customStyle="1" w:styleId="PreformattedText">
    <w:name w:val="Preformatted Text"/>
    <w:basedOn w:val="Standard"/>
    <w:rsid w:val="003357D0"/>
    <w:rPr>
      <w:rFonts w:ascii="Courier New" w:eastAsia="Courier New" w:hAnsi="Courier New" w:cs="Courier New"/>
      <w:sz w:val="20"/>
      <w:szCs w:val="20"/>
    </w:rPr>
  </w:style>
  <w:style w:type="character" w:customStyle="1" w:styleId="FootnoteSymbol">
    <w:name w:val="Footnote Symbol"/>
    <w:rsid w:val="003357D0"/>
  </w:style>
  <w:style w:type="character" w:customStyle="1" w:styleId="NumberingSymbols">
    <w:name w:val="Numbering Symbols"/>
    <w:rsid w:val="003357D0"/>
  </w:style>
  <w:style w:type="character" w:customStyle="1" w:styleId="BulletSymbols">
    <w:name w:val="Bullet Symbols"/>
    <w:rsid w:val="003357D0"/>
    <w:rPr>
      <w:rFonts w:ascii="StarSymbol" w:eastAsia="StarSymbol" w:hAnsi="StarSymbol" w:cs="StarSymbol"/>
      <w:sz w:val="18"/>
      <w:szCs w:val="18"/>
    </w:rPr>
  </w:style>
  <w:style w:type="character" w:customStyle="1" w:styleId="Internetlink">
    <w:name w:val="Internet link"/>
    <w:rsid w:val="003357D0"/>
    <w:rPr>
      <w:color w:val="000080"/>
      <w:u w:val="single"/>
    </w:rPr>
  </w:style>
  <w:style w:type="character" w:customStyle="1" w:styleId="VisitedInternetLink">
    <w:name w:val="Visited Internet Link"/>
    <w:rsid w:val="003357D0"/>
    <w:rPr>
      <w:color w:val="800000"/>
      <w:u w:val="single"/>
    </w:rPr>
  </w:style>
  <w:style w:type="character" w:customStyle="1" w:styleId="EndnoteSymbol">
    <w:name w:val="Endnote Symbol"/>
    <w:rsid w:val="003357D0"/>
  </w:style>
  <w:style w:type="character" w:customStyle="1" w:styleId="Footnoteanchor">
    <w:name w:val="Footnote anchor"/>
    <w:rsid w:val="003357D0"/>
    <w:rPr>
      <w:position w:val="0"/>
      <w:vertAlign w:val="superscript"/>
    </w:rPr>
  </w:style>
  <w:style w:type="character" w:customStyle="1" w:styleId="StrongEmphasis">
    <w:name w:val="Strong Emphasis"/>
    <w:rsid w:val="003357D0"/>
    <w:rPr>
      <w:b/>
      <w:bCs/>
    </w:rPr>
  </w:style>
  <w:style w:type="character" w:customStyle="1" w:styleId="Teletype">
    <w:name w:val="Teletype"/>
    <w:rsid w:val="003357D0"/>
    <w:rPr>
      <w:rFonts w:ascii="Courier New" w:eastAsia="Courier New" w:hAnsi="Courier New" w:cs="Courier New"/>
    </w:rPr>
  </w:style>
  <w:style w:type="numbering" w:customStyle="1" w:styleId="HNum">
    <w:name w:val="HNum"/>
    <w:basedOn w:val="NoList"/>
    <w:rsid w:val="003357D0"/>
    <w:pPr>
      <w:numPr>
        <w:numId w:val="1"/>
      </w:numPr>
    </w:pPr>
  </w:style>
  <w:style w:type="character" w:styleId="FootnoteReference">
    <w:name w:val="footnote reference"/>
    <w:basedOn w:val="DefaultParagraphFont"/>
    <w:uiPriority w:val="99"/>
    <w:semiHidden/>
    <w:unhideWhenUsed/>
    <w:rsid w:val="003357D0"/>
    <w:rPr>
      <w:vertAlign w:val="superscript"/>
    </w:rPr>
  </w:style>
  <w:style w:type="paragraph" w:styleId="BalloonText">
    <w:name w:val="Balloon Text"/>
    <w:basedOn w:val="Normal"/>
    <w:link w:val="BalloonTextChar"/>
    <w:uiPriority w:val="99"/>
    <w:semiHidden/>
    <w:unhideWhenUsed/>
    <w:rsid w:val="000A1D6C"/>
    <w:rPr>
      <w:rFonts w:ascii="Tahoma" w:hAnsi="Tahoma"/>
      <w:sz w:val="16"/>
      <w:szCs w:val="16"/>
    </w:rPr>
  </w:style>
  <w:style w:type="character" w:customStyle="1" w:styleId="BalloonTextChar">
    <w:name w:val="Balloon Text Char"/>
    <w:basedOn w:val="DefaultParagraphFont"/>
    <w:link w:val="BalloonText"/>
    <w:uiPriority w:val="99"/>
    <w:semiHidden/>
    <w:rsid w:val="000A1D6C"/>
    <w:rPr>
      <w:rFonts w:ascii="Tahoma" w:hAnsi="Tahoma"/>
      <w:sz w:val="16"/>
      <w:szCs w:val="16"/>
    </w:rPr>
  </w:style>
  <w:style w:type="paragraph" w:styleId="TOC1">
    <w:name w:val="toc 1"/>
    <w:basedOn w:val="Normal"/>
    <w:next w:val="Normal"/>
    <w:autoRedefine/>
    <w:uiPriority w:val="39"/>
    <w:unhideWhenUsed/>
    <w:rsid w:val="00760979"/>
    <w:pPr>
      <w:spacing w:after="100"/>
    </w:pPr>
  </w:style>
  <w:style w:type="paragraph" w:styleId="TOC2">
    <w:name w:val="toc 2"/>
    <w:basedOn w:val="Normal"/>
    <w:next w:val="Normal"/>
    <w:autoRedefine/>
    <w:uiPriority w:val="39"/>
    <w:unhideWhenUsed/>
    <w:rsid w:val="00760979"/>
    <w:pPr>
      <w:spacing w:after="100"/>
      <w:ind w:left="240"/>
    </w:pPr>
  </w:style>
  <w:style w:type="paragraph" w:styleId="Header">
    <w:name w:val="header"/>
    <w:basedOn w:val="Normal"/>
    <w:link w:val="HeaderChar"/>
    <w:uiPriority w:val="99"/>
    <w:semiHidden/>
    <w:unhideWhenUsed/>
    <w:rsid w:val="00272492"/>
    <w:pPr>
      <w:tabs>
        <w:tab w:val="center" w:pos="4680"/>
        <w:tab w:val="right" w:pos="9360"/>
      </w:tabs>
    </w:pPr>
  </w:style>
  <w:style w:type="character" w:customStyle="1" w:styleId="HeaderChar">
    <w:name w:val="Header Char"/>
    <w:basedOn w:val="DefaultParagraphFont"/>
    <w:link w:val="Header"/>
    <w:uiPriority w:val="99"/>
    <w:semiHidden/>
    <w:rsid w:val="00272492"/>
  </w:style>
  <w:style w:type="character" w:styleId="Hyperlink">
    <w:name w:val="Hyperlink"/>
    <w:basedOn w:val="DefaultParagraphFont"/>
    <w:uiPriority w:val="99"/>
    <w:unhideWhenUsed/>
    <w:rsid w:val="004A10CD"/>
    <w:rPr>
      <w:color w:val="0000FF" w:themeColor="hyperlink"/>
      <w:u w:val="single"/>
    </w:rPr>
  </w:style>
  <w:style w:type="paragraph" w:customStyle="1" w:styleId="CODE">
    <w:name w:val="CODE"/>
    <w:basedOn w:val="Standard"/>
    <w:link w:val="CODEChar"/>
    <w:qFormat/>
    <w:rsid w:val="005327AF"/>
    <w:rPr>
      <w:rFonts w:ascii="Courier New" w:hAnsi="Courier New" w:cs="Courier New"/>
      <w:sz w:val="20"/>
      <w:szCs w:val="20"/>
    </w:rPr>
  </w:style>
  <w:style w:type="character" w:customStyle="1" w:styleId="StandardChar">
    <w:name w:val="Standard Char"/>
    <w:basedOn w:val="DefaultParagraphFont"/>
    <w:link w:val="Standard"/>
    <w:rsid w:val="005327AF"/>
  </w:style>
  <w:style w:type="character" w:customStyle="1" w:styleId="CODEChar">
    <w:name w:val="CODE Char"/>
    <w:basedOn w:val="StandardChar"/>
    <w:link w:val="CODE"/>
    <w:rsid w:val="005327AF"/>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575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ZA" w:eastAsia="en-ZA"/>
    </w:rPr>
  </w:style>
  <w:style w:type="character" w:customStyle="1" w:styleId="HTMLPreformattedChar">
    <w:name w:val="HTML Preformatted Char"/>
    <w:basedOn w:val="DefaultParagraphFont"/>
    <w:link w:val="HTMLPreformatted"/>
    <w:uiPriority w:val="99"/>
    <w:semiHidden/>
    <w:rsid w:val="00575E9D"/>
    <w:rPr>
      <w:rFonts w:ascii="Courier New" w:eastAsia="Times New Roman" w:hAnsi="Courier New" w:cs="Courier New"/>
      <w:kern w:val="0"/>
      <w:sz w:val="20"/>
      <w:szCs w:val="20"/>
      <w:lang w:val="en-ZA" w:eastAsia="en-ZA"/>
    </w:rPr>
  </w:style>
  <w:style w:type="character" w:styleId="HTMLCode">
    <w:name w:val="HTML Code"/>
    <w:basedOn w:val="DefaultParagraphFont"/>
    <w:uiPriority w:val="99"/>
    <w:semiHidden/>
    <w:unhideWhenUsed/>
    <w:rsid w:val="00575E9D"/>
    <w:rPr>
      <w:rFonts w:ascii="Courier New" w:eastAsia="Times New Roman" w:hAnsi="Courier New" w:cs="Courier New"/>
      <w:sz w:val="20"/>
      <w:szCs w:val="20"/>
    </w:rPr>
  </w:style>
  <w:style w:type="paragraph" w:styleId="ListParagraph">
    <w:name w:val="List Paragraph"/>
    <w:basedOn w:val="Normal"/>
    <w:uiPriority w:val="34"/>
    <w:qFormat/>
    <w:rsid w:val="00BE47F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rPr>
  </w:style>
  <w:style w:type="paragraph" w:styleId="NoSpacing">
    <w:name w:val="No Spacing"/>
    <w:uiPriority w:val="1"/>
    <w:qFormat/>
    <w:rsid w:val="009C4CF8"/>
    <w:pPr>
      <w:widowControl/>
      <w:suppressAutoHyphens w:val="0"/>
      <w:autoSpaceDN/>
      <w:textAlignment w:val="auto"/>
    </w:pPr>
    <w:rPr>
      <w:rFonts w:asciiTheme="minorHAnsi" w:eastAsiaTheme="minorHAnsi"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210002852">
      <w:bodyDiv w:val="1"/>
      <w:marLeft w:val="0"/>
      <w:marRight w:val="0"/>
      <w:marTop w:val="0"/>
      <w:marBottom w:val="0"/>
      <w:divBdr>
        <w:top w:val="none" w:sz="0" w:space="0" w:color="auto"/>
        <w:left w:val="none" w:sz="0" w:space="0" w:color="auto"/>
        <w:bottom w:val="none" w:sz="0" w:space="0" w:color="auto"/>
        <w:right w:val="none" w:sz="0" w:space="0" w:color="auto"/>
      </w:divBdr>
    </w:div>
    <w:div w:id="494151113">
      <w:bodyDiv w:val="1"/>
      <w:marLeft w:val="0"/>
      <w:marRight w:val="0"/>
      <w:marTop w:val="0"/>
      <w:marBottom w:val="0"/>
      <w:divBdr>
        <w:top w:val="none" w:sz="0" w:space="0" w:color="auto"/>
        <w:left w:val="none" w:sz="0" w:space="0" w:color="auto"/>
        <w:bottom w:val="none" w:sz="0" w:space="0" w:color="auto"/>
        <w:right w:val="none" w:sz="0" w:space="0" w:color="auto"/>
      </w:divBdr>
    </w:div>
    <w:div w:id="123497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focus.ti.com/docs/toolsw/folders/print/controlsuit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vt:lpstr>
      <vt:lpstr>Starting out</vt:lpstr>
      <vt:lpstr>Configuring and Creating an Windows Embedded Installation</vt:lpstr>
      <vt:lpstr>Booting into Windows XP</vt:lpstr>
      <vt:lpstr>Installing Windows Embedded Standard Tools (might be already done)</vt:lpstr>
      <vt:lpstr>Create a new virtual machine</vt:lpstr>
      <vt:lpstr>Booting Embedded Windows </vt:lpstr>
      <vt:lpstr>Submission for this prac</vt:lpstr>
    </vt:vector>
  </TitlesOfParts>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Simon Winberg</cp:lastModifiedBy>
  <cp:revision>128</cp:revision>
  <cp:lastPrinted>2011-08-02T07:09:00Z</cp:lastPrinted>
  <dcterms:created xsi:type="dcterms:W3CDTF">2011-08-01T15:00:00Z</dcterms:created>
  <dcterms:modified xsi:type="dcterms:W3CDTF">2011-08-02T07:09:00Z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